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C19DF">
      <w:pPr>
        <w:rPr>
          <w:rFonts w:hint="default" w:ascii="Times New Roman" w:hAnsi="Times New Roman" w:eastAsia="仿宋_GB2312" w:cs="Times New Roman"/>
          <w:b/>
          <w:bCs/>
          <w:sz w:val="28"/>
          <w:szCs w:val="28"/>
          <w:lang w:val="en-US" w:eastAsia="zh-CN"/>
        </w:rPr>
      </w:pPr>
      <w:bookmarkStart w:id="0" w:name="_GoBack"/>
      <w:bookmarkEnd w:id="0"/>
      <w:r>
        <w:rPr>
          <w:rFonts w:hint="default" w:ascii="Times New Roman" w:hAnsi="Times New Roman" w:eastAsia="仿宋_GB2312" w:cs="Times New Roman"/>
          <w:b/>
          <w:bCs/>
          <w:sz w:val="28"/>
          <w:szCs w:val="28"/>
          <w:lang w:val="en-US" w:eastAsia="zh-CN"/>
        </w:rPr>
        <w:t>附件：</w:t>
      </w:r>
    </w:p>
    <w:p w14:paraId="4CC4A978">
      <w:pPr>
        <w:rPr>
          <w:rFonts w:hint="default" w:ascii="Times New Roman" w:hAnsi="Times New Roman" w:eastAsia="仿宋_GB2312" w:cs="Times New Roman"/>
          <w:sz w:val="28"/>
          <w:szCs w:val="28"/>
          <w:lang w:val="en-US" w:eastAsia="zh-CN"/>
        </w:rPr>
      </w:pPr>
    </w:p>
    <w:p w14:paraId="11B35CD1">
      <w:pPr>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方正小标宋简体" w:cs="Times New Roman"/>
          <w:b/>
          <w:bCs/>
          <w:sz w:val="44"/>
          <w:szCs w:val="44"/>
          <w:lang w:val="en-US" w:eastAsia="zh-CN"/>
        </w:rPr>
        <w:t>铸牢中华民族共同体意识2025年支持课题</w:t>
      </w:r>
    </w:p>
    <w:p w14:paraId="082BB9DD">
      <w:pPr>
        <w:jc w:val="center"/>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重点课题项目（5项）</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4162"/>
        <w:gridCol w:w="8796"/>
      </w:tblGrid>
      <w:tr w14:paraId="7625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14:paraId="0DF15E16">
            <w:pPr>
              <w:jc w:val="center"/>
              <w:rPr>
                <w:rFonts w:hint="default" w:ascii="Times New Roman" w:hAnsi="Times New Roman" w:eastAsia="黑体" w:cs="Times New Roman"/>
                <w:b/>
                <w:bCs/>
                <w:sz w:val="28"/>
                <w:szCs w:val="28"/>
                <w:vertAlign w:val="baseline"/>
                <w:lang w:val="en-US" w:eastAsia="zh-CN"/>
              </w:rPr>
            </w:pPr>
            <w:r>
              <w:rPr>
                <w:rFonts w:hint="default" w:ascii="Times New Roman" w:hAnsi="Times New Roman" w:eastAsia="黑体" w:cs="Times New Roman"/>
                <w:b/>
                <w:bCs/>
                <w:sz w:val="28"/>
                <w:szCs w:val="28"/>
                <w:vertAlign w:val="baseline"/>
                <w:lang w:val="en-US" w:eastAsia="zh-CN"/>
              </w:rPr>
              <w:t>序号</w:t>
            </w:r>
          </w:p>
        </w:tc>
        <w:tc>
          <w:tcPr>
            <w:tcW w:w="4162" w:type="dxa"/>
          </w:tcPr>
          <w:p w14:paraId="0AAD8593">
            <w:pPr>
              <w:jc w:val="center"/>
              <w:rPr>
                <w:rFonts w:hint="default" w:ascii="Times New Roman" w:hAnsi="Times New Roman" w:eastAsia="黑体" w:cs="Times New Roman"/>
                <w:b/>
                <w:bCs/>
                <w:sz w:val="28"/>
                <w:szCs w:val="28"/>
                <w:vertAlign w:val="baseline"/>
                <w:lang w:val="en-US" w:eastAsia="zh-CN"/>
              </w:rPr>
            </w:pPr>
            <w:r>
              <w:rPr>
                <w:rFonts w:hint="default" w:ascii="Times New Roman" w:hAnsi="Times New Roman" w:eastAsia="黑体" w:cs="Times New Roman"/>
                <w:b/>
                <w:bCs/>
                <w:sz w:val="28"/>
                <w:szCs w:val="28"/>
                <w:vertAlign w:val="baseline"/>
                <w:lang w:val="en-US" w:eastAsia="zh-CN"/>
              </w:rPr>
              <w:t>课题团队所在单位</w:t>
            </w:r>
          </w:p>
        </w:tc>
        <w:tc>
          <w:tcPr>
            <w:tcW w:w="8796" w:type="dxa"/>
          </w:tcPr>
          <w:p w14:paraId="62E709C9">
            <w:pPr>
              <w:jc w:val="center"/>
              <w:rPr>
                <w:rFonts w:hint="default" w:ascii="Times New Roman" w:hAnsi="Times New Roman" w:eastAsia="黑体" w:cs="Times New Roman"/>
                <w:b/>
                <w:bCs/>
                <w:sz w:val="28"/>
                <w:szCs w:val="28"/>
                <w:vertAlign w:val="baseline"/>
                <w:lang w:val="en-US" w:eastAsia="zh-CN"/>
              </w:rPr>
            </w:pPr>
            <w:r>
              <w:rPr>
                <w:rFonts w:hint="default" w:ascii="Times New Roman" w:hAnsi="Times New Roman" w:eastAsia="黑体" w:cs="Times New Roman"/>
                <w:b/>
                <w:bCs/>
                <w:sz w:val="28"/>
                <w:szCs w:val="28"/>
                <w:vertAlign w:val="baseline"/>
                <w:lang w:val="en-US" w:eastAsia="zh-CN"/>
              </w:rPr>
              <w:t>课题项目名称</w:t>
            </w:r>
          </w:p>
        </w:tc>
      </w:tr>
      <w:tr w14:paraId="28F5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777CAD17">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1</w:t>
            </w:r>
          </w:p>
        </w:tc>
        <w:tc>
          <w:tcPr>
            <w:tcW w:w="4162" w:type="dxa"/>
            <w:vAlign w:val="center"/>
          </w:tcPr>
          <w:p w14:paraId="1CFDD7E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黑龙江大学</w:t>
            </w:r>
          </w:p>
        </w:tc>
        <w:tc>
          <w:tcPr>
            <w:tcW w:w="8796" w:type="dxa"/>
            <w:vAlign w:val="top"/>
          </w:tcPr>
          <w:p w14:paraId="73D5E8B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“1556”协同机制赋能互嵌式社区建设的意蕴阐释及进路研究</w:t>
            </w:r>
          </w:p>
        </w:tc>
      </w:tr>
      <w:tr w14:paraId="63B0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6AC60F7D">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2</w:t>
            </w:r>
          </w:p>
        </w:tc>
        <w:tc>
          <w:tcPr>
            <w:tcW w:w="4162" w:type="dxa"/>
            <w:vAlign w:val="center"/>
          </w:tcPr>
          <w:p w14:paraId="1E41B74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哈尔滨理工大学</w:t>
            </w:r>
          </w:p>
        </w:tc>
        <w:tc>
          <w:tcPr>
            <w:tcW w:w="8796" w:type="dxa"/>
            <w:vAlign w:val="top"/>
          </w:tcPr>
          <w:p w14:paraId="25D9CB1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多元一体视域下黑龙江各民族非物质文化遗产保护与传承的实践路径分析</w:t>
            </w:r>
          </w:p>
        </w:tc>
      </w:tr>
      <w:tr w14:paraId="35B9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4C4DDD31">
            <w:pPr>
              <w:jc w:val="center"/>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3</w:t>
            </w:r>
          </w:p>
        </w:tc>
        <w:tc>
          <w:tcPr>
            <w:tcW w:w="4162" w:type="dxa"/>
            <w:vAlign w:val="center"/>
          </w:tcPr>
          <w:p w14:paraId="3D0BECC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黑龙江大学</w:t>
            </w:r>
          </w:p>
        </w:tc>
        <w:tc>
          <w:tcPr>
            <w:tcW w:w="8796" w:type="dxa"/>
            <w:vAlign w:val="top"/>
          </w:tcPr>
          <w:p w14:paraId="76A335A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加快打造国家向北开放新高地推动民族地区高质量发展研究</w:t>
            </w:r>
          </w:p>
        </w:tc>
      </w:tr>
      <w:tr w14:paraId="23ED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2144B42F">
            <w:pPr>
              <w:jc w:val="center"/>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4</w:t>
            </w:r>
          </w:p>
        </w:tc>
        <w:tc>
          <w:tcPr>
            <w:tcW w:w="4162" w:type="dxa"/>
            <w:vAlign w:val="center"/>
          </w:tcPr>
          <w:p w14:paraId="674CD86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哈尔滨市社科院</w:t>
            </w:r>
          </w:p>
        </w:tc>
        <w:tc>
          <w:tcPr>
            <w:tcW w:w="8796" w:type="dxa"/>
            <w:vAlign w:val="top"/>
          </w:tcPr>
          <w:p w14:paraId="7F8F17E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推动民族地区高质量发展有关政策措施研究</w:t>
            </w:r>
          </w:p>
        </w:tc>
      </w:tr>
      <w:tr w14:paraId="066B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51DD9BFF">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5</w:t>
            </w:r>
          </w:p>
        </w:tc>
        <w:tc>
          <w:tcPr>
            <w:tcW w:w="4162" w:type="dxa"/>
            <w:vAlign w:val="center"/>
          </w:tcPr>
          <w:p w14:paraId="730423F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哈尔滨文化产业发展研究中心</w:t>
            </w:r>
          </w:p>
        </w:tc>
        <w:tc>
          <w:tcPr>
            <w:tcW w:w="8796" w:type="dxa"/>
            <w:vAlign w:val="top"/>
          </w:tcPr>
          <w:p w14:paraId="64E7977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深化铸牢中华民族共同体意识加快推动黑龙江省民族优秀传统文化创新融合发展的研究</w:t>
            </w:r>
          </w:p>
        </w:tc>
      </w:tr>
    </w:tbl>
    <w:p w14:paraId="7C4D1D4D">
      <w:pPr>
        <w:rPr>
          <w:rFonts w:hint="default" w:ascii="Times New Roman" w:hAnsi="Times New Roman" w:eastAsia="仿宋_GB2312" w:cs="Times New Roman"/>
          <w:b/>
          <w:bCs/>
          <w:sz w:val="28"/>
          <w:szCs w:val="28"/>
          <w:lang w:val="en-US" w:eastAsia="zh-CN"/>
        </w:rPr>
      </w:pPr>
    </w:p>
    <w:p w14:paraId="2C6CB41B">
      <w:pPr>
        <w:jc w:val="center"/>
        <w:rPr>
          <w:rFonts w:hint="default" w:ascii="Times New Roman" w:hAnsi="Times New Roman" w:eastAsia="楷体" w:cs="Times New Roman"/>
          <w:b/>
          <w:bCs/>
          <w:sz w:val="28"/>
          <w:szCs w:val="28"/>
          <w:lang w:val="en-US" w:eastAsia="zh-CN"/>
        </w:rPr>
      </w:pPr>
      <w:r>
        <w:rPr>
          <w:rFonts w:hint="default" w:ascii="Times New Roman" w:hAnsi="Times New Roman" w:eastAsia="楷体" w:cs="Times New Roman"/>
          <w:b/>
          <w:bCs/>
          <w:sz w:val="28"/>
          <w:szCs w:val="28"/>
          <w:lang w:val="en-US" w:eastAsia="zh-CN"/>
        </w:rPr>
        <w:t>一般课题项目（10项）</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4162"/>
        <w:gridCol w:w="8803"/>
      </w:tblGrid>
      <w:tr w14:paraId="1DFF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Pr>
          <w:p w14:paraId="0A8F43CB">
            <w:pPr>
              <w:jc w:val="center"/>
              <w:rPr>
                <w:rFonts w:hint="default" w:ascii="Times New Roman" w:hAnsi="Times New Roman" w:eastAsia="黑体" w:cs="Times New Roman"/>
                <w:b/>
                <w:bCs/>
                <w:sz w:val="28"/>
                <w:szCs w:val="28"/>
                <w:vertAlign w:val="baseline"/>
                <w:lang w:val="en-US" w:eastAsia="zh-CN"/>
              </w:rPr>
            </w:pPr>
            <w:r>
              <w:rPr>
                <w:rFonts w:hint="default" w:ascii="Times New Roman" w:hAnsi="Times New Roman" w:eastAsia="黑体" w:cs="Times New Roman"/>
                <w:b/>
                <w:bCs/>
                <w:sz w:val="28"/>
                <w:szCs w:val="28"/>
                <w:vertAlign w:val="baseline"/>
                <w:lang w:val="en-US" w:eastAsia="zh-CN"/>
              </w:rPr>
              <w:t>序号</w:t>
            </w:r>
          </w:p>
        </w:tc>
        <w:tc>
          <w:tcPr>
            <w:tcW w:w="4162" w:type="dxa"/>
          </w:tcPr>
          <w:p w14:paraId="72B856BA">
            <w:pPr>
              <w:jc w:val="center"/>
              <w:rPr>
                <w:rFonts w:hint="default" w:ascii="Times New Roman" w:hAnsi="Times New Roman" w:eastAsia="黑体" w:cs="Times New Roman"/>
                <w:b/>
                <w:bCs/>
                <w:sz w:val="28"/>
                <w:szCs w:val="28"/>
                <w:vertAlign w:val="baseline"/>
                <w:lang w:val="en-US" w:eastAsia="zh-CN"/>
              </w:rPr>
            </w:pPr>
            <w:r>
              <w:rPr>
                <w:rFonts w:hint="default" w:ascii="Times New Roman" w:hAnsi="Times New Roman" w:eastAsia="黑体" w:cs="Times New Roman"/>
                <w:b/>
                <w:bCs/>
                <w:sz w:val="28"/>
                <w:szCs w:val="28"/>
                <w:vertAlign w:val="baseline"/>
                <w:lang w:val="en-US" w:eastAsia="zh-CN"/>
              </w:rPr>
              <w:t>课题团队所在单位</w:t>
            </w:r>
          </w:p>
        </w:tc>
        <w:tc>
          <w:tcPr>
            <w:tcW w:w="8803" w:type="dxa"/>
          </w:tcPr>
          <w:p w14:paraId="3A500EC5">
            <w:pPr>
              <w:jc w:val="center"/>
              <w:rPr>
                <w:rFonts w:hint="default" w:ascii="Times New Roman" w:hAnsi="Times New Roman" w:eastAsia="黑体" w:cs="Times New Roman"/>
                <w:b/>
                <w:bCs/>
                <w:sz w:val="28"/>
                <w:szCs w:val="28"/>
                <w:vertAlign w:val="baseline"/>
                <w:lang w:val="en-US" w:eastAsia="zh-CN"/>
              </w:rPr>
            </w:pPr>
            <w:r>
              <w:rPr>
                <w:rFonts w:hint="default" w:ascii="Times New Roman" w:hAnsi="Times New Roman" w:eastAsia="黑体" w:cs="Times New Roman"/>
                <w:b/>
                <w:bCs/>
                <w:sz w:val="28"/>
                <w:szCs w:val="28"/>
                <w:vertAlign w:val="baseline"/>
                <w:lang w:val="en-US" w:eastAsia="zh-CN"/>
              </w:rPr>
              <w:t>课题项目名称</w:t>
            </w:r>
          </w:p>
        </w:tc>
      </w:tr>
      <w:tr w14:paraId="67AB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335BC83E">
            <w:pPr>
              <w:jc w:val="center"/>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1</w:t>
            </w:r>
          </w:p>
        </w:tc>
        <w:tc>
          <w:tcPr>
            <w:tcW w:w="4162" w:type="dxa"/>
            <w:vAlign w:val="center"/>
          </w:tcPr>
          <w:p w14:paraId="422B5D4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哈尔滨商业大学</w:t>
            </w:r>
          </w:p>
        </w:tc>
        <w:tc>
          <w:tcPr>
            <w:tcW w:w="8803" w:type="dxa"/>
            <w:vAlign w:val="top"/>
          </w:tcPr>
          <w:p w14:paraId="700FD8E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新质生产力赋能中华民族共同体建设的逻辑关系、作用机制与实践路径</w:t>
            </w:r>
          </w:p>
        </w:tc>
      </w:tr>
      <w:tr w14:paraId="0897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13498817">
            <w:pPr>
              <w:jc w:val="center"/>
              <w:rPr>
                <w:rFonts w:hint="eastAsia"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2</w:t>
            </w:r>
          </w:p>
        </w:tc>
        <w:tc>
          <w:tcPr>
            <w:tcW w:w="4162" w:type="dxa"/>
            <w:vAlign w:val="center"/>
          </w:tcPr>
          <w:p w14:paraId="0B2EC09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鹤岗师范专科学校</w:t>
            </w:r>
          </w:p>
        </w:tc>
        <w:tc>
          <w:tcPr>
            <w:tcW w:w="8803" w:type="dxa"/>
            <w:vAlign w:val="top"/>
          </w:tcPr>
          <w:p w14:paraId="16264B3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清代汉族与黑龙江流域各民族的交往交流交融研究</w:t>
            </w:r>
          </w:p>
        </w:tc>
      </w:tr>
      <w:tr w14:paraId="5E52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1D7ED6E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3</w:t>
            </w:r>
          </w:p>
        </w:tc>
        <w:tc>
          <w:tcPr>
            <w:tcW w:w="4162" w:type="dxa"/>
            <w:vAlign w:val="center"/>
          </w:tcPr>
          <w:p w14:paraId="577E29A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黑龙江省社科院</w:t>
            </w:r>
          </w:p>
        </w:tc>
        <w:tc>
          <w:tcPr>
            <w:tcW w:w="8803" w:type="dxa"/>
            <w:vAlign w:val="center"/>
          </w:tcPr>
          <w:p w14:paraId="070269C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黑龙江流域新石器时代文化与中华民族多元一体溯源研究</w:t>
            </w:r>
          </w:p>
        </w:tc>
      </w:tr>
      <w:tr w14:paraId="26F4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2BA2F51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4</w:t>
            </w:r>
          </w:p>
        </w:tc>
        <w:tc>
          <w:tcPr>
            <w:tcW w:w="4162" w:type="dxa"/>
            <w:vAlign w:val="center"/>
          </w:tcPr>
          <w:p w14:paraId="1A96D8C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哈尔滨工业大学</w:t>
            </w:r>
          </w:p>
        </w:tc>
        <w:tc>
          <w:tcPr>
            <w:tcW w:w="8803" w:type="dxa"/>
            <w:vAlign w:val="top"/>
          </w:tcPr>
          <w:p w14:paraId="0751F39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“大思政”育人格局视域下铸牢中华民族共同体意识贯穿高校教育教学全过程的逻辑进路和实践路径研究</w:t>
            </w:r>
          </w:p>
        </w:tc>
      </w:tr>
      <w:tr w14:paraId="382E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03F91DCA">
            <w:pPr>
              <w:jc w:val="center"/>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5</w:t>
            </w:r>
          </w:p>
        </w:tc>
        <w:tc>
          <w:tcPr>
            <w:tcW w:w="4162" w:type="dxa"/>
            <w:vAlign w:val="center"/>
          </w:tcPr>
          <w:p w14:paraId="25C828D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黑龙江大学</w:t>
            </w:r>
          </w:p>
        </w:tc>
        <w:tc>
          <w:tcPr>
            <w:tcW w:w="8803" w:type="dxa"/>
            <w:vAlign w:val="top"/>
          </w:tcPr>
          <w:p w14:paraId="6C3B233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中华民族现代文明与中华民族共同体融合互进路径研究</w:t>
            </w:r>
          </w:p>
        </w:tc>
      </w:tr>
      <w:tr w14:paraId="4A14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48E9EBFE">
            <w:pPr>
              <w:jc w:val="center"/>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6</w:t>
            </w:r>
          </w:p>
        </w:tc>
        <w:tc>
          <w:tcPr>
            <w:tcW w:w="4162" w:type="dxa"/>
            <w:vAlign w:val="center"/>
          </w:tcPr>
          <w:p w14:paraId="6DAC06B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黑龙江大学</w:t>
            </w:r>
          </w:p>
        </w:tc>
        <w:tc>
          <w:tcPr>
            <w:tcW w:w="8803" w:type="dxa"/>
            <w:vAlign w:val="top"/>
          </w:tcPr>
          <w:p w14:paraId="340DE22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铸牢</w:t>
            </w:r>
            <w:r>
              <w:rPr>
                <w:rFonts w:hint="default" w:ascii="Times New Roman" w:hAnsi="Times New Roman" w:eastAsia="仿宋_GB2312" w:cs="Times New Roman"/>
                <w:b/>
                <w:bCs/>
                <w:sz w:val="28"/>
                <w:szCs w:val="28"/>
                <w:vertAlign w:val="baseline"/>
                <w:lang w:val="en-US" w:eastAsia="zh-CN"/>
              </w:rPr>
              <w:t>中华民族共同体</w:t>
            </w:r>
            <w:r>
              <w:rPr>
                <w:rFonts w:hint="eastAsia" w:ascii="Times New Roman" w:hAnsi="Times New Roman" w:eastAsia="仿宋_GB2312" w:cs="Times New Roman"/>
                <w:b/>
                <w:bCs/>
                <w:sz w:val="28"/>
                <w:szCs w:val="28"/>
                <w:vertAlign w:val="baseline"/>
                <w:lang w:val="en-US" w:eastAsia="zh-CN"/>
              </w:rPr>
              <w:t>意识视域下的近代东北各民族发展变迁研究</w:t>
            </w:r>
          </w:p>
        </w:tc>
      </w:tr>
      <w:tr w14:paraId="66BA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3ED5D3A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7</w:t>
            </w:r>
          </w:p>
        </w:tc>
        <w:tc>
          <w:tcPr>
            <w:tcW w:w="4162" w:type="dxa"/>
            <w:vAlign w:val="center"/>
          </w:tcPr>
          <w:p w14:paraId="6F0D89A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哈尔滨理工大学</w:t>
            </w:r>
          </w:p>
        </w:tc>
        <w:tc>
          <w:tcPr>
            <w:tcW w:w="8803" w:type="dxa"/>
            <w:vAlign w:val="top"/>
          </w:tcPr>
          <w:p w14:paraId="27CE963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黑龙江省民族乡村振兴创新发展模式与政策研究</w:t>
            </w:r>
          </w:p>
        </w:tc>
      </w:tr>
      <w:tr w14:paraId="42A8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70C6056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8</w:t>
            </w:r>
          </w:p>
        </w:tc>
        <w:tc>
          <w:tcPr>
            <w:tcW w:w="4162" w:type="dxa"/>
            <w:vAlign w:val="center"/>
          </w:tcPr>
          <w:p w14:paraId="37A5635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省委党校</w:t>
            </w:r>
          </w:p>
        </w:tc>
        <w:tc>
          <w:tcPr>
            <w:tcW w:w="8803" w:type="dxa"/>
            <w:vAlign w:val="top"/>
          </w:tcPr>
          <w:p w14:paraId="310E563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加快铸牢中华民族共同体研究基地及智库机构作用发挥的研究</w:t>
            </w:r>
          </w:p>
        </w:tc>
      </w:tr>
      <w:tr w14:paraId="6BC1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33756AE5">
            <w:pPr>
              <w:jc w:val="center"/>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9</w:t>
            </w:r>
          </w:p>
        </w:tc>
        <w:tc>
          <w:tcPr>
            <w:tcW w:w="4162" w:type="dxa"/>
            <w:vAlign w:val="center"/>
          </w:tcPr>
          <w:p w14:paraId="1DA25DF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哈尔滨工业大学</w:t>
            </w:r>
          </w:p>
        </w:tc>
        <w:tc>
          <w:tcPr>
            <w:tcW w:w="8803" w:type="dxa"/>
            <w:vAlign w:val="top"/>
          </w:tcPr>
          <w:p w14:paraId="57BD4A3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发展特色新型产业推动民族地区高质量发展的研究分析</w:t>
            </w:r>
          </w:p>
        </w:tc>
      </w:tr>
      <w:tr w14:paraId="3457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21BC7316">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10</w:t>
            </w:r>
          </w:p>
        </w:tc>
        <w:tc>
          <w:tcPr>
            <w:tcW w:w="4162" w:type="dxa"/>
            <w:vAlign w:val="center"/>
          </w:tcPr>
          <w:p w14:paraId="250DC4C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黑龙江八一农垦大学</w:t>
            </w:r>
          </w:p>
        </w:tc>
        <w:tc>
          <w:tcPr>
            <w:tcW w:w="8803" w:type="dxa"/>
            <w:vAlign w:val="top"/>
          </w:tcPr>
          <w:p w14:paraId="1813FF7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着眼建设中华民族现代文明构筑中华民族共有精神家园研究</w:t>
            </w:r>
          </w:p>
        </w:tc>
      </w:tr>
    </w:tbl>
    <w:p w14:paraId="27B518C4">
      <w:pPr>
        <w:rPr>
          <w:rFonts w:hint="default" w:ascii="Times New Roman" w:hAnsi="Times New Roman" w:eastAsia="仿宋_GB2312" w:cs="Times New Roman"/>
          <w:sz w:val="28"/>
          <w:szCs w:val="28"/>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BF4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A6C50">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2A6C50">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555BF"/>
    <w:rsid w:val="15C72525"/>
    <w:rsid w:val="2E3555BF"/>
    <w:rsid w:val="3E7AE2E9"/>
    <w:rsid w:val="4CE148AB"/>
    <w:rsid w:val="69DB5A89"/>
    <w:rsid w:val="F3FD0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603</Words>
  <Characters>613</Characters>
  <Lines>0</Lines>
  <Paragraphs>0</Paragraphs>
  <TotalTime>1</TotalTime>
  <ScaleCrop>false</ScaleCrop>
  <LinksUpToDate>false</LinksUpToDate>
  <CharactersWithSpaces>613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2025-05-26T23:26:00Z</dcterms:created>
  <dc:creator>Administrator</dc:creator>
  <cp:lastModifiedBy>刘兵</cp:lastModifiedBy>
  <dcterms:modified xsi:type="dcterms:W3CDTF">2025-06-10T11:06:49Z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C1DE3860E0D64B509DF461F42B31E323_12</vt:lpwstr>
  </property>
</Properties>
</file>