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eastAsia="zh-CN"/>
        </w:rPr>
        <w:t>附件</w:t>
      </w:r>
      <w:r>
        <w:rPr>
          <w:rFonts w:hint="eastAsia" w:ascii="仿宋" w:hAnsi="仿宋" w:eastAsia="仿宋" w:cs="仿宋"/>
          <w:sz w:val="32"/>
          <w:szCs w:val="32"/>
          <w:u w:val="none" w:color="auto"/>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u w:val="none" w:color="auto"/>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u w:val="none" w:color="auto"/>
          <w:lang w:val="en" w:eastAsia="zh-CN"/>
        </w:rPr>
      </w:pPr>
      <w:r>
        <w:rPr>
          <w:rFonts w:hint="default" w:ascii="方正小标宋简体" w:hAnsi="方正小标宋简体" w:eastAsia="方正小标宋简体" w:cs="方正小标宋简体"/>
          <w:sz w:val="44"/>
          <w:szCs w:val="44"/>
          <w:u w:val="none" w:color="auto"/>
          <w:lang w:val="en" w:eastAsia="zh-CN"/>
        </w:rPr>
        <w:t>黑龙江省民族宗教事务委员会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u w:val="none" w:color="auto"/>
          <w:lang w:val="en" w:eastAsia="zh-CN"/>
        </w:rPr>
      </w:pPr>
      <w:r>
        <w:rPr>
          <w:rFonts w:hint="default" w:ascii="方正小标宋简体" w:hAnsi="方正小标宋简体" w:eastAsia="方正小标宋简体" w:cs="方正小标宋简体"/>
          <w:sz w:val="44"/>
          <w:szCs w:val="44"/>
          <w:u w:val="none" w:color="auto"/>
          <w:lang w:val="en" w:eastAsia="zh-CN"/>
        </w:rPr>
        <w:t>铸牢中华民族共同体意识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u w:val="none" w:color="auto"/>
        </w:rPr>
      </w:pPr>
      <w:r>
        <w:rPr>
          <w:rFonts w:hint="default" w:ascii="方正小标宋简体" w:hAnsi="方正小标宋简体" w:eastAsia="方正小标宋简体" w:cs="方正小标宋简体"/>
          <w:sz w:val="44"/>
          <w:szCs w:val="44"/>
          <w:u w:val="none" w:color="auto"/>
          <w:lang w:val="en" w:eastAsia="zh-CN"/>
        </w:rPr>
        <w:t>2025年支持课题选题方向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黑体" w:cs="Times New Roman"/>
          <w:b w:val="0"/>
          <w:bCs w:val="0"/>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1.习近平总书记关于加强和改进党的民族工作重要思想研究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仿宋_GB2312"/>
          <w:b w:val="0"/>
          <w:bCs w:val="0"/>
          <w:sz w:val="32"/>
          <w:szCs w:val="32"/>
          <w:u w:val="none" w:color="auto"/>
          <w:lang w:val="en-US"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color w:val="auto"/>
          <w:sz w:val="32"/>
          <w:szCs w:val="32"/>
          <w:u w:val="none" w:color="auto"/>
          <w:lang w:eastAsia="zh-CN"/>
        </w:rPr>
        <w:t>深化对习近平总书记关于加强和改进民族工作重要思想的研究阐释。</w:t>
      </w:r>
      <w:r>
        <w:rPr>
          <w:rFonts w:hint="eastAsia" w:ascii="Times New Roman" w:hAnsi="Times New Roman" w:eastAsia="仿宋_GB2312" w:cs="仿宋_GB2312"/>
          <w:b w:val="0"/>
          <w:bCs w:val="0"/>
          <w:sz w:val="32"/>
          <w:szCs w:val="32"/>
          <w:u w:val="none" w:color="auto"/>
          <w:lang w:val="en-US" w:eastAsia="zh-CN"/>
        </w:rPr>
        <w:t>要从学理化、体系化上把这一重要思想的理论主题、框架逻辑、概念范畴阐释清楚，把彻底的理论讲彻底；从自主性、原创性上把铸牢中华民族共同体意识等重大原创性理论阐释清楚，在构建自主话语体系上有建树；从实践性、时代性上把新时代新征程党的民族工作取得的重大成就、形势任务、难点问题分析透，把鲜活的思想讲鲜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 xml:space="preserve">    2.</w:t>
      </w:r>
      <w:r>
        <w:rPr>
          <w:rFonts w:hint="default" w:ascii="Times New Roman" w:hAnsi="Times New Roman" w:eastAsia="黑体" w:cs="Times New Roman"/>
          <w:b w:val="0"/>
          <w:bCs w:val="0"/>
          <w:color w:val="auto"/>
          <w:sz w:val="32"/>
          <w:szCs w:val="32"/>
          <w:u w:val="none" w:color="auto"/>
          <w:lang w:val="en-US" w:eastAsia="zh-CN"/>
        </w:rPr>
        <w:t>中华民族共同体的文明根基研究</w:t>
      </w:r>
      <w:bookmarkStart w:id="4" w:name="_GoBack"/>
      <w:bookmarkEnd w:id="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仿宋_GB2312" w:cs="仿宋_GB2312"/>
          <w:b w:val="0"/>
          <w:bCs w:val="0"/>
          <w:color w:val="auto"/>
          <w:sz w:val="32"/>
          <w:szCs w:val="32"/>
          <w:u w:val="none" w:color="auto"/>
          <w:lang w:val="en-US"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b w:val="0"/>
          <w:bCs w:val="0"/>
          <w:color w:val="auto"/>
          <w:sz w:val="32"/>
          <w:szCs w:val="32"/>
          <w:u w:val="none" w:color="auto"/>
          <w:lang w:val="en-US" w:eastAsia="zh-CN"/>
        </w:rPr>
        <w:t>立足习近平总书记对中华文明突出特性的重要论述，研究中华民族共同体的文明根基。</w:t>
      </w:r>
      <w:r>
        <w:rPr>
          <w:rFonts w:hint="eastAsia" w:ascii="Times New Roman" w:hAnsi="Times New Roman" w:eastAsia="仿宋_GB2312" w:cs="仿宋_GB2312"/>
          <w:color w:val="auto"/>
          <w:sz w:val="32"/>
          <w:szCs w:val="32"/>
          <w:u w:val="none" w:color="auto"/>
          <w:lang w:eastAsia="zh-CN"/>
        </w:rPr>
        <w:t>深刻阐释中华民族共同体的文明特性，深入研究“中华文明五个特性”“中华民族现代文明”与铸牢中华民族共同体意识的关系，建设中华民族现代文明与建设中华民族共同体的关系，研究如何从中华文明五个突出特性的深度看待中华民族共同体建设，如何从推动各民族文化创造性转化、创新性发展的角度服务好中华民族现代文明建设等问题。中西方民族理论背后的文明发展的不同逻辑以及中西国家共同体理论的对比研究</w:t>
      </w:r>
      <w:r>
        <w:rPr>
          <w:rFonts w:hint="eastAsia" w:ascii="Times New Roman" w:hAnsi="Times New Roman" w:eastAsia="仿宋_GB2312" w:cs="仿宋_GB2312"/>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仿宋_GB2312" w:cs="仿宋_GB2312"/>
          <w:b w:val="0"/>
          <w:bCs w:val="0"/>
          <w:color w:val="auto"/>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3.加强中华民族共同体历史、中华民族多元一体格局的研究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仿宋_GB2312" w:cs="仿宋_GB2312"/>
          <w:b w:val="0"/>
          <w:bCs w:val="0"/>
          <w:color w:val="auto"/>
          <w:sz w:val="32"/>
          <w:szCs w:val="32"/>
          <w:u w:val="none" w:color="auto"/>
          <w:lang w:val="en-US" w:eastAsia="zh-CN"/>
        </w:rPr>
      </w:pPr>
      <w:r>
        <w:rPr>
          <w:rFonts w:hint="eastAsia" w:ascii="Times New Roman" w:hAnsi="Times New Roman" w:eastAsia="方正楷体" w:cs="方正楷体"/>
          <w:color w:val="auto"/>
          <w:sz w:val="32"/>
          <w:szCs w:val="32"/>
          <w:u w:val="none" w:color="auto"/>
          <w:lang w:val="en-US" w:eastAsia="zh-CN"/>
        </w:rPr>
        <w:t>方向描述：</w:t>
      </w:r>
      <w:r>
        <w:rPr>
          <w:rFonts w:hint="eastAsia" w:ascii="Times New Roman" w:hAnsi="Times New Roman" w:eastAsia="仿宋_GB2312" w:cs="仿宋_GB2312"/>
          <w:b w:val="0"/>
          <w:bCs w:val="0"/>
          <w:color w:val="auto"/>
          <w:sz w:val="32"/>
          <w:szCs w:val="32"/>
          <w:u w:val="none" w:color="auto"/>
          <w:lang w:val="en-US" w:eastAsia="zh-CN"/>
        </w:rPr>
        <w:t>立足新时代民族工作的历史方位，研究各民族在历史进程中如何汇聚成中华民族共同体，研究各民族生活的地域如何汇聚成中国统一的疆域版图，更加全面地分析各民族在中华民族多元一体格局中的角色和地位。加强对多元一体格局内部的结构关系的研究，系统清晰梳理中华民族共同体形成和发展的历史脉络，从中华民族共同体的高度把握历史叙述权和话语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4.中华民族共同体研究体系建设研究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黑体" w:cs="黑体"/>
          <w:b w:val="0"/>
          <w:bCs w:val="0"/>
          <w:color w:val="auto"/>
          <w:sz w:val="32"/>
          <w:szCs w:val="32"/>
          <w:u w:val="none" w:color="auto"/>
          <w:lang w:val="en-US" w:eastAsia="zh-CN"/>
        </w:rPr>
      </w:pPr>
      <w:r>
        <w:rPr>
          <w:rFonts w:hint="eastAsia" w:ascii="楷体" w:hAnsi="楷体" w:eastAsia="楷体" w:cs="楷体"/>
          <w:b w:val="0"/>
          <w:bCs w:val="0"/>
          <w:color w:val="auto"/>
          <w:sz w:val="32"/>
          <w:szCs w:val="32"/>
          <w:u w:val="none" w:color="auto"/>
          <w:lang w:val="en-US" w:eastAsia="zh-CN"/>
        </w:rPr>
        <w:t>方向描述：</w:t>
      </w:r>
      <w:r>
        <w:rPr>
          <w:rFonts w:hint="eastAsia" w:ascii="Times New Roman" w:hAnsi="Times New Roman" w:eastAsia="仿宋_GB2312" w:cs="仿宋_GB2312"/>
          <w:b w:val="0"/>
          <w:bCs w:val="0"/>
          <w:color w:val="auto"/>
          <w:sz w:val="32"/>
          <w:szCs w:val="32"/>
          <w:u w:val="none" w:color="auto"/>
          <w:lang w:val="en-US" w:eastAsia="zh-CN"/>
        </w:rPr>
        <w:t>立足中华民族悠久历史，对反映中华民族演变历程史料（包括考古发掘的历史遗迹和文物等）进行梳理、分析和研究，研究中华文明体系的产生、发展、演变及其基本特质，科学揭示中华民族形成和发展的道理、学理、哲理。坚持运用好“两个结合”的科学方法，深化中华民族共同体重大基础性问题研究，深化对“四个共同”中华民族历史观的研究，结合中华文明突出特性全面研究阐释中国式现代化进程中的中华民族共同体理论体系建设问题。</w:t>
      </w:r>
      <w:r>
        <w:rPr>
          <w:rFonts w:hint="eastAsia" w:ascii="Times New Roman" w:hAnsi="Times New Roman" w:eastAsia="黑体" w:cs="黑体"/>
          <w:b w:val="0"/>
          <w:bCs w:val="0"/>
          <w:color w:val="auto"/>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黑体" w:cs="黑体"/>
          <w:b w:val="0"/>
          <w:bCs w:val="0"/>
          <w:color w:val="auto"/>
          <w:sz w:val="32"/>
          <w:szCs w:val="32"/>
          <w:u w:val="none" w:color="auto"/>
          <w:lang w:val="en-US" w:eastAsia="zh-CN"/>
        </w:rPr>
      </w:pPr>
      <w:r>
        <w:rPr>
          <w:rFonts w:hint="eastAsia" w:ascii="Times New Roman" w:hAnsi="Times New Roman" w:eastAsia="黑体" w:cs="黑体"/>
          <w:b w:val="0"/>
          <w:bCs w:val="0"/>
          <w:color w:val="auto"/>
          <w:sz w:val="32"/>
          <w:szCs w:val="32"/>
          <w:u w:val="none" w:color="auto"/>
          <w:lang w:val="en-US" w:eastAsia="zh-CN"/>
        </w:rPr>
        <w:t>5.加快铸牢中华民族共同体研究基地及相关智库机构作用发挥的研究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仿宋_GB2312" w:cs="仿宋_GB2312"/>
          <w:b w:val="0"/>
          <w:bCs w:val="0"/>
          <w:color w:val="auto"/>
          <w:sz w:val="32"/>
          <w:szCs w:val="32"/>
          <w:u w:val="none" w:color="auto"/>
          <w:lang w:val="en-US" w:eastAsia="zh-CN"/>
        </w:rPr>
      </w:pPr>
      <w:r>
        <w:rPr>
          <w:rFonts w:hint="eastAsia" w:ascii="Times New Roman" w:hAnsi="Times New Roman" w:eastAsia="方正楷体" w:cs="方正楷体"/>
          <w:color w:val="auto"/>
          <w:sz w:val="32"/>
          <w:szCs w:val="32"/>
          <w:u w:val="none" w:color="auto"/>
          <w:lang w:val="en-US" w:eastAsia="zh-CN"/>
        </w:rPr>
        <w:t>方向描述：</w:t>
      </w:r>
      <w:r>
        <w:rPr>
          <w:rFonts w:hint="eastAsia" w:ascii="Times New Roman" w:hAnsi="Times New Roman" w:eastAsia="仿宋_GB2312" w:cs="仿宋_GB2312"/>
          <w:b w:val="0"/>
          <w:bCs w:val="0"/>
          <w:color w:val="auto"/>
          <w:sz w:val="32"/>
          <w:szCs w:val="32"/>
          <w:u w:val="none" w:color="auto"/>
          <w:lang w:val="en-US" w:eastAsia="zh-CN"/>
        </w:rPr>
        <w:t>梳理国家级研究基地和地方研究基地建设布局情况、通过对各级铸牢中华民族共同体研究基地及相关智库机构的标志性成果、学术交流机制、考核评估与动态管理的梳理研究，分析铸牢中华民族共同体研究基地及相关智库机构建设中现存问题与改进方向，提出切实可行的发展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6</w:t>
      </w:r>
      <w:r>
        <w:rPr>
          <w:rFonts w:hint="default" w:ascii="Times New Roman" w:hAnsi="Times New Roman" w:eastAsia="黑体" w:cs="Times New Roman"/>
          <w:b w:val="0"/>
          <w:bCs w:val="0"/>
          <w:color w:val="auto"/>
          <w:sz w:val="32"/>
          <w:szCs w:val="32"/>
          <w:u w:val="none" w:color="auto"/>
          <w:lang w:val="en-US" w:eastAsia="zh-CN"/>
        </w:rPr>
        <w:t>.中华民族交往交流交融历史研究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仿宋_GB2312"/>
          <w:color w:val="auto"/>
          <w:sz w:val="32"/>
          <w:szCs w:val="32"/>
          <w:u w:val="none" w:color="auto"/>
          <w:lang w:eastAsia="zh-CN"/>
        </w:rPr>
      </w:pPr>
      <w:r>
        <w:rPr>
          <w:rFonts w:hint="eastAsia" w:ascii="Times New Roman" w:hAnsi="Times New Roman" w:eastAsia="方正楷体" w:cs="方正楷体"/>
          <w:color w:val="auto"/>
          <w:sz w:val="32"/>
          <w:szCs w:val="32"/>
          <w:u w:val="none" w:color="auto"/>
          <w:lang w:eastAsia="zh-CN"/>
        </w:rPr>
        <w:t>方向描述：</w:t>
      </w:r>
      <w:r>
        <w:rPr>
          <w:rFonts w:hint="default" w:ascii="Times New Roman" w:hAnsi="Times New Roman" w:eastAsia="仿宋_GB2312" w:cs="仿宋_GB2312"/>
          <w:color w:val="auto"/>
          <w:sz w:val="32"/>
          <w:szCs w:val="32"/>
          <w:u w:val="none" w:color="auto"/>
          <w:lang w:eastAsia="zh-CN"/>
        </w:rPr>
        <w:t>挖掘反映各民族交往交流交融的各类史料</w:t>
      </w:r>
      <w:r>
        <w:rPr>
          <w:rFonts w:hint="eastAsia" w:ascii="Times New Roman" w:hAnsi="Times New Roman" w:eastAsia="仿宋_GB2312" w:cs="仿宋_GB2312"/>
          <w:color w:val="auto"/>
          <w:sz w:val="32"/>
          <w:szCs w:val="32"/>
          <w:u w:val="none" w:color="auto"/>
          <w:lang w:eastAsia="zh-CN"/>
        </w:rPr>
        <w:t>、考古</w:t>
      </w:r>
      <w:r>
        <w:rPr>
          <w:rFonts w:hint="default" w:ascii="Times New Roman" w:hAnsi="Times New Roman" w:eastAsia="仿宋_GB2312" w:cs="仿宋_GB2312"/>
          <w:color w:val="auto"/>
          <w:sz w:val="32"/>
          <w:szCs w:val="32"/>
          <w:u w:val="none" w:color="auto"/>
          <w:lang w:eastAsia="zh-CN"/>
        </w:rPr>
        <w:t>文物</w:t>
      </w:r>
      <w:r>
        <w:rPr>
          <w:rFonts w:hint="eastAsia" w:ascii="Times New Roman" w:hAnsi="Times New Roman" w:eastAsia="仿宋_GB2312" w:cs="仿宋_GB2312"/>
          <w:color w:val="auto"/>
          <w:sz w:val="32"/>
          <w:szCs w:val="32"/>
          <w:u w:val="none" w:color="auto"/>
          <w:lang w:eastAsia="zh-CN"/>
        </w:rPr>
        <w:t>，多角度、多学科解读</w:t>
      </w:r>
      <w:r>
        <w:rPr>
          <w:rFonts w:hint="default" w:ascii="Times New Roman" w:hAnsi="Times New Roman" w:eastAsia="仿宋_GB2312" w:cs="仿宋_GB2312"/>
          <w:color w:val="auto"/>
          <w:sz w:val="32"/>
          <w:szCs w:val="32"/>
          <w:u w:val="none" w:color="auto"/>
          <w:lang w:eastAsia="zh-CN"/>
        </w:rPr>
        <w:t>中华民族共同体的形成发展</w:t>
      </w:r>
      <w:r>
        <w:rPr>
          <w:rFonts w:hint="eastAsia" w:ascii="Times New Roman" w:hAnsi="Times New Roman" w:eastAsia="仿宋_GB2312" w:cs="仿宋_GB2312"/>
          <w:color w:val="auto"/>
          <w:sz w:val="32"/>
          <w:szCs w:val="32"/>
          <w:u w:val="none" w:color="auto"/>
          <w:lang w:eastAsia="zh-CN"/>
        </w:rPr>
        <w:t>；</w:t>
      </w:r>
      <w:r>
        <w:rPr>
          <w:rFonts w:hint="default" w:ascii="Times New Roman" w:hAnsi="Times New Roman" w:eastAsia="仿宋_GB2312" w:cs="仿宋_GB2312"/>
          <w:color w:val="auto"/>
          <w:sz w:val="32"/>
          <w:szCs w:val="32"/>
          <w:u w:val="none" w:color="auto"/>
          <w:lang w:eastAsia="zh-CN"/>
        </w:rPr>
        <w:t>深入研究和挖掘中华</w:t>
      </w:r>
      <w:r>
        <w:rPr>
          <w:rFonts w:hint="eastAsia" w:ascii="Times New Roman" w:hAnsi="Times New Roman" w:eastAsia="仿宋_GB2312" w:cs="仿宋_GB2312"/>
          <w:color w:val="auto"/>
          <w:sz w:val="32"/>
          <w:szCs w:val="32"/>
          <w:u w:val="none" w:color="auto"/>
          <w:lang w:eastAsia="zh-CN"/>
        </w:rPr>
        <w:t>各民族</w:t>
      </w:r>
      <w:r>
        <w:rPr>
          <w:rFonts w:hint="default" w:ascii="Times New Roman" w:hAnsi="Times New Roman" w:eastAsia="仿宋_GB2312" w:cs="仿宋_GB2312"/>
          <w:color w:val="auto"/>
          <w:sz w:val="32"/>
          <w:szCs w:val="32"/>
          <w:u w:val="none" w:color="auto"/>
          <w:lang w:eastAsia="zh-CN"/>
        </w:rPr>
        <w:t>交融</w:t>
      </w:r>
      <w:r>
        <w:rPr>
          <w:rFonts w:hint="eastAsia" w:ascii="Times New Roman" w:hAnsi="Times New Roman" w:eastAsia="仿宋_GB2312" w:cs="仿宋_GB2312"/>
          <w:color w:val="auto"/>
          <w:sz w:val="32"/>
          <w:szCs w:val="32"/>
          <w:u w:val="none" w:color="auto"/>
          <w:lang w:eastAsia="zh-CN"/>
        </w:rPr>
        <w:t>的历史事实，总结</w:t>
      </w:r>
      <w:r>
        <w:rPr>
          <w:rFonts w:hint="default" w:ascii="Times New Roman" w:hAnsi="Times New Roman" w:eastAsia="仿宋_GB2312" w:cs="仿宋_GB2312"/>
          <w:color w:val="auto"/>
          <w:sz w:val="32"/>
          <w:szCs w:val="32"/>
          <w:u w:val="none" w:color="auto"/>
          <w:lang w:eastAsia="zh-CN"/>
        </w:rPr>
        <w:t>我国历代民族事务治理经验研究</w:t>
      </w:r>
      <w:r>
        <w:rPr>
          <w:rFonts w:hint="eastAsia" w:ascii="Times New Roman" w:hAnsi="Times New Roman" w:eastAsia="仿宋_GB2312" w:cs="仿宋_GB2312"/>
          <w:color w:val="auto"/>
          <w:sz w:val="32"/>
          <w:szCs w:val="32"/>
          <w:u w:val="none" w:color="auto"/>
          <w:lang w:eastAsia="zh-CN"/>
        </w:rPr>
        <w:t>，坚持</w:t>
      </w:r>
      <w:r>
        <w:rPr>
          <w:rFonts w:hint="default" w:ascii="Times New Roman" w:hAnsi="Times New Roman" w:eastAsia="仿宋_GB2312" w:cs="仿宋_GB2312"/>
          <w:color w:val="auto"/>
          <w:sz w:val="32"/>
          <w:szCs w:val="32"/>
          <w:u w:val="none" w:color="auto"/>
          <w:lang w:eastAsia="zh-CN"/>
        </w:rPr>
        <w:t>正确的中华民族历史观</w:t>
      </w:r>
      <w:r>
        <w:rPr>
          <w:rFonts w:hint="eastAsia" w:ascii="Times New Roman" w:hAnsi="Times New Roman" w:eastAsia="仿宋_GB2312" w:cs="仿宋_GB2312"/>
          <w:color w:val="auto"/>
          <w:sz w:val="32"/>
          <w:szCs w:val="32"/>
          <w:u w:val="none" w:color="auto"/>
          <w:lang w:eastAsia="zh-CN"/>
        </w:rPr>
        <w:t>，抵制</w:t>
      </w:r>
      <w:r>
        <w:rPr>
          <w:rFonts w:hint="default" w:ascii="Times New Roman" w:hAnsi="Times New Roman" w:eastAsia="仿宋_GB2312" w:cs="仿宋_GB2312"/>
          <w:color w:val="auto"/>
          <w:sz w:val="32"/>
          <w:szCs w:val="32"/>
          <w:u w:val="none" w:color="auto"/>
          <w:lang w:val="en-US" w:eastAsia="zh-CN"/>
        </w:rPr>
        <w:t>“内亚史观”“新清史观”“征服王朝论”“赞米亚”学说</w:t>
      </w:r>
      <w:r>
        <w:rPr>
          <w:rFonts w:hint="eastAsia" w:ascii="Times New Roman" w:hAnsi="Times New Roman" w:eastAsia="仿宋_GB2312" w:cs="仿宋_GB2312"/>
          <w:color w:val="auto"/>
          <w:sz w:val="32"/>
          <w:szCs w:val="32"/>
          <w:u w:val="none" w:color="auto"/>
          <w:lang w:val="en-US" w:eastAsia="zh-CN"/>
        </w:rPr>
        <w:t>、“南岛语族”</w:t>
      </w:r>
      <w:r>
        <w:rPr>
          <w:rFonts w:hint="default" w:ascii="Times New Roman" w:hAnsi="Times New Roman" w:eastAsia="仿宋_GB2312" w:cs="仿宋_GB2312"/>
          <w:color w:val="auto"/>
          <w:sz w:val="32"/>
          <w:szCs w:val="32"/>
          <w:u w:val="none" w:color="auto"/>
          <w:lang w:val="en-US" w:eastAsia="zh-CN"/>
        </w:rPr>
        <w:t>等</w:t>
      </w:r>
      <w:r>
        <w:rPr>
          <w:rFonts w:hint="eastAsia" w:ascii="Times New Roman" w:hAnsi="Times New Roman" w:eastAsia="仿宋_GB2312" w:cs="仿宋_GB2312"/>
          <w:color w:val="auto"/>
          <w:sz w:val="32"/>
          <w:szCs w:val="32"/>
          <w:u w:val="none" w:color="auto"/>
          <w:lang w:eastAsia="zh-CN"/>
        </w:rPr>
        <w:t>错误史观；开展</w:t>
      </w:r>
      <w:r>
        <w:rPr>
          <w:rFonts w:hint="default" w:ascii="Times New Roman" w:hAnsi="Times New Roman" w:eastAsia="仿宋_GB2312" w:cs="仿宋_GB2312"/>
          <w:color w:val="auto"/>
          <w:sz w:val="32"/>
          <w:szCs w:val="32"/>
          <w:u w:val="none" w:color="auto"/>
          <w:lang w:eastAsia="zh-CN"/>
        </w:rPr>
        <w:t>中华民族语言文字交融实证与资源发掘研究</w:t>
      </w:r>
      <w:r>
        <w:rPr>
          <w:rFonts w:hint="eastAsia" w:ascii="Times New Roman" w:hAnsi="Times New Roman" w:eastAsia="仿宋_GB2312" w:cs="仿宋_GB2312"/>
          <w:color w:val="auto"/>
          <w:sz w:val="32"/>
          <w:szCs w:val="32"/>
          <w:u w:val="none" w:color="auto"/>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黑体"/>
          <w:color w:val="auto"/>
          <w:sz w:val="32"/>
          <w:szCs w:val="32"/>
          <w:u w:val="none" w:color="auto"/>
          <w:lang w:val="en-US" w:eastAsia="zh-CN"/>
        </w:rPr>
        <w:t xml:space="preserve">   </w:t>
      </w:r>
      <w:r>
        <w:rPr>
          <w:rFonts w:hint="default" w:ascii="Times New Roman" w:hAnsi="Times New Roman" w:eastAsia="黑体" w:cs="Times New Roman"/>
          <w:color w:val="auto"/>
          <w:sz w:val="32"/>
          <w:szCs w:val="32"/>
          <w:u w:val="none" w:color="auto"/>
          <w:lang w:val="en-US" w:eastAsia="zh-CN"/>
        </w:rPr>
        <w:t xml:space="preserve"> </w:t>
      </w:r>
      <w:r>
        <w:rPr>
          <w:rFonts w:hint="eastAsia" w:ascii="Times New Roman" w:hAnsi="Times New Roman" w:eastAsia="黑体" w:cs="Times New Roman"/>
          <w:color w:val="auto"/>
          <w:sz w:val="32"/>
          <w:szCs w:val="32"/>
          <w:u w:val="none" w:color="auto"/>
          <w:lang w:val="en-US" w:eastAsia="zh-CN"/>
        </w:rPr>
        <w:t>7</w:t>
      </w:r>
      <w:r>
        <w:rPr>
          <w:rFonts w:hint="eastAsia" w:ascii="Times New Roman" w:hAnsi="Times New Roman" w:eastAsia="黑体" w:cs="Times New Roman"/>
          <w:b w:val="0"/>
          <w:bCs w:val="0"/>
          <w:color w:val="auto"/>
          <w:sz w:val="32"/>
          <w:szCs w:val="32"/>
          <w:u w:val="none" w:color="auto"/>
          <w:lang w:val="en-US" w:eastAsia="zh-CN"/>
        </w:rPr>
        <w:t>.</w:t>
      </w:r>
      <w:r>
        <w:rPr>
          <w:rFonts w:hint="eastAsia" w:ascii="Times New Roman" w:hAnsi="Times New Roman" w:eastAsia="黑体" w:cs="黑体"/>
          <w:color w:val="auto"/>
          <w:sz w:val="32"/>
          <w:szCs w:val="32"/>
          <w:u w:val="none" w:color="auto"/>
          <w:lang w:val="en-US" w:eastAsia="zh-CN"/>
        </w:rPr>
        <w:t>构建科学的边疆史研究话语体系研究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仿宋_GB2312" w:cs="仿宋_GB2312"/>
          <w:b w:val="0"/>
          <w:bCs w:val="0"/>
          <w:color w:val="auto"/>
          <w:sz w:val="32"/>
          <w:szCs w:val="32"/>
          <w:u w:val="none" w:color="auto"/>
          <w:lang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color w:val="auto"/>
          <w:sz w:val="32"/>
          <w:szCs w:val="32"/>
          <w:u w:val="none" w:color="auto"/>
          <w:lang w:eastAsia="zh-CN"/>
        </w:rPr>
        <w:t>研究阐释</w:t>
      </w:r>
      <w:r>
        <w:rPr>
          <w:rFonts w:hint="eastAsia" w:ascii="Times New Roman" w:hAnsi="Times New Roman" w:eastAsia="仿宋_GB2312" w:cs="仿宋_GB2312"/>
          <w:color w:val="auto"/>
          <w:sz w:val="32"/>
          <w:szCs w:val="32"/>
          <w:u w:val="none" w:color="auto"/>
          <w:lang w:val="en-US" w:eastAsia="zh-CN"/>
        </w:rPr>
        <w:t>龙江各民族</w:t>
      </w:r>
      <w:r>
        <w:rPr>
          <w:rFonts w:hint="eastAsia" w:ascii="Times New Roman" w:hAnsi="Times New Roman" w:eastAsia="仿宋_GB2312" w:cs="仿宋_GB2312"/>
          <w:color w:val="auto"/>
          <w:sz w:val="32"/>
          <w:szCs w:val="32"/>
          <w:u w:val="none" w:color="auto"/>
          <w:lang w:eastAsia="zh-CN"/>
        </w:rPr>
        <w:t>起源、形成、发展、演变的基本图景、内在机制和演进路径，科学阐释中华民族多元一体格局的必然性、合理性和合法性；研究阐释历朝历代边疆治理的历史脉络，在思想、制度、手段、方式等多个层面追溯历史根源、阐释时代表征、破解现实难题，为边疆治理体系和治理能力现代化建设提供理论支持；探寻边疆开发经营的历史轨迹，为边疆长治久安和可持续发展提供理论支撑。加强古代民族史问题研究，如</w:t>
      </w:r>
      <w:r>
        <w:rPr>
          <w:rFonts w:hint="eastAsia" w:ascii="Times New Roman" w:hAnsi="Times New Roman" w:eastAsia="仿宋_GB2312" w:cs="仿宋_GB2312"/>
          <w:color w:val="auto"/>
          <w:sz w:val="32"/>
          <w:szCs w:val="32"/>
          <w:u w:val="none" w:color="auto"/>
          <w:lang w:val="en-US" w:eastAsia="zh-CN"/>
        </w:rPr>
        <w:t>东北亚史研究、</w:t>
      </w:r>
      <w:r>
        <w:rPr>
          <w:rFonts w:hint="eastAsia" w:ascii="Times New Roman" w:hAnsi="Times New Roman" w:eastAsia="仿宋_GB2312" w:cs="仿宋_GB2312"/>
          <w:color w:val="auto"/>
          <w:sz w:val="32"/>
          <w:szCs w:val="32"/>
          <w:u w:val="none" w:color="auto"/>
          <w:lang w:eastAsia="zh-CN"/>
        </w:rPr>
        <w:t>高句丽研究、</w:t>
      </w:r>
      <w:r>
        <w:rPr>
          <w:rFonts w:hint="eastAsia" w:ascii="Times New Roman" w:hAnsi="Times New Roman" w:eastAsia="仿宋_GB2312" w:cs="仿宋_GB2312"/>
          <w:b w:val="0"/>
          <w:bCs w:val="0"/>
          <w:color w:val="auto"/>
          <w:sz w:val="32"/>
          <w:szCs w:val="32"/>
          <w:u w:val="none" w:color="auto"/>
          <w:lang w:eastAsia="zh-CN"/>
        </w:rPr>
        <w:t>渤海国研究、金上京研究等。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8.边疆民族史研究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仿宋_GB2312" w:cs="仿宋_GB2312"/>
          <w:b w:val="0"/>
          <w:bCs w:val="0"/>
          <w:color w:val="auto"/>
          <w:sz w:val="32"/>
          <w:szCs w:val="32"/>
          <w:u w:val="none" w:color="auto"/>
          <w:lang w:val="en-US" w:eastAsia="zh-CN"/>
        </w:rPr>
      </w:pPr>
      <w:r>
        <w:rPr>
          <w:rFonts w:hint="eastAsia" w:ascii="Times New Roman" w:hAnsi="Times New Roman" w:eastAsia="方正楷体" w:cs="方正楷体"/>
          <w:color w:val="auto"/>
          <w:sz w:val="32"/>
          <w:szCs w:val="32"/>
          <w:u w:val="none" w:color="auto"/>
          <w:lang w:val="en-US" w:eastAsia="zh-CN"/>
        </w:rPr>
        <w:t>方向描述：</w:t>
      </w:r>
      <w:r>
        <w:rPr>
          <w:rFonts w:hint="eastAsia" w:ascii="Times New Roman" w:hAnsi="Times New Roman" w:eastAsia="仿宋_GB2312" w:cs="仿宋_GB2312"/>
          <w:b w:val="0"/>
          <w:bCs w:val="0"/>
          <w:color w:val="auto"/>
          <w:sz w:val="32"/>
          <w:szCs w:val="32"/>
          <w:u w:val="none" w:color="auto"/>
          <w:lang w:val="en-US" w:eastAsia="zh-CN"/>
        </w:rPr>
        <w:t>围绕铸牢中华民族共同体意识这一线索，以交往交流交融的主题重新解读历史时期中央与边疆的互动关系，从不同维度深入探讨与阐释各民族共同开拓辽阔疆域、共同书写悠久历史、共同创造灿烂文化、共同培育伟大精神的丰富历史内涵与现实价值。在边疆民族史学科建设的理论、方法中进一步体现民族史研究为时代服务的目标和意义，以及新时代如何构建中国边疆民族史学科的学科体系、学术体系、话语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9.边疆民族文化研究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仿宋_GB2312" w:cs="仿宋_GB2312"/>
          <w:b w:val="0"/>
          <w:bCs w:val="0"/>
          <w:color w:val="auto"/>
          <w:sz w:val="32"/>
          <w:szCs w:val="32"/>
          <w:u w:val="none" w:color="auto"/>
          <w:lang w:val="en-US" w:eastAsia="zh-CN"/>
        </w:rPr>
      </w:pPr>
      <w:r>
        <w:rPr>
          <w:rFonts w:hint="eastAsia" w:ascii="楷体" w:hAnsi="楷体" w:eastAsia="楷体" w:cs="楷体"/>
          <w:b w:val="0"/>
          <w:bCs w:val="0"/>
          <w:color w:val="auto"/>
          <w:sz w:val="32"/>
          <w:szCs w:val="32"/>
          <w:u w:val="none" w:color="auto"/>
          <w:lang w:val="en-US" w:eastAsia="zh-CN"/>
        </w:rPr>
        <w:t>方向描述：</w:t>
      </w:r>
      <w:r>
        <w:rPr>
          <w:rFonts w:hint="eastAsia" w:ascii="Times New Roman" w:hAnsi="Times New Roman" w:eastAsia="仿宋_GB2312" w:cs="仿宋_GB2312"/>
          <w:b w:val="0"/>
          <w:bCs w:val="0"/>
          <w:color w:val="auto"/>
          <w:sz w:val="32"/>
          <w:szCs w:val="32"/>
          <w:u w:val="none" w:color="auto"/>
          <w:lang w:val="en-US" w:eastAsia="zh-CN"/>
        </w:rPr>
        <w:t>“何以中国、因有边疆”，在边疆民族文化研究中突出对中华民族共有精神家园建设的研究，突出边疆民族与内地民族交往交流、铸牢中华民族共同体意识方面的研究，突出统一多民族国家体系下边疆民族文化发展进程研究，突出边疆民族文化在中华文明一体化进程中所起的作用的研究，在边疆民族文化研究中全方位展示边疆地区对中华文明和中华民族的认同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10.边疆少数民族与内地民族交流史研究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仿宋_GB2312" w:cs="仿宋_GB2312"/>
          <w:b w:val="0"/>
          <w:bCs w:val="0"/>
          <w:color w:val="auto"/>
          <w:sz w:val="32"/>
          <w:szCs w:val="32"/>
          <w:u w:val="none" w:color="auto"/>
          <w:lang w:val="en-US" w:eastAsia="zh-CN"/>
        </w:rPr>
      </w:pPr>
      <w:r>
        <w:rPr>
          <w:rFonts w:hint="eastAsia" w:ascii="楷体" w:hAnsi="楷体" w:eastAsia="楷体" w:cs="楷体"/>
          <w:b w:val="0"/>
          <w:bCs w:val="0"/>
          <w:color w:val="auto"/>
          <w:sz w:val="32"/>
          <w:szCs w:val="32"/>
          <w:u w:val="none" w:color="auto"/>
          <w:lang w:val="en-US" w:eastAsia="zh-CN"/>
        </w:rPr>
        <w:t>方向描述：</w:t>
      </w:r>
      <w:r>
        <w:rPr>
          <w:rFonts w:hint="eastAsia" w:ascii="Times New Roman" w:hAnsi="Times New Roman" w:eastAsia="仿宋_GB2312" w:cs="仿宋_GB2312"/>
          <w:b w:val="0"/>
          <w:bCs w:val="0"/>
          <w:color w:val="auto"/>
          <w:sz w:val="32"/>
          <w:szCs w:val="32"/>
          <w:u w:val="none" w:color="auto"/>
          <w:lang w:val="en-US" w:eastAsia="zh-CN"/>
        </w:rPr>
        <w:t>坚持马克思主义指导地位，牢牢把握铸牢中华民族共同体意识主线，基于中华民族多元一体格局理论基础，深入阐释“四个共同”的学理内涵。加强边疆话语体系建设，采用多元学科方法，研究边疆少数民族与内地民族交流中边疆对内地的影响，分析边疆少数民族与内地民族在经济上的相互依存、文化上的兼收并蓄、情感上的相互亲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11.黑龙江流域少数民族建立的割据政权与中原王朝间交流史料研究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仿宋_GB2312" w:cs="仿宋_GB2312"/>
          <w:b w:val="0"/>
          <w:bCs w:val="0"/>
          <w:color w:val="auto"/>
          <w:sz w:val="32"/>
          <w:szCs w:val="32"/>
          <w:u w:val="none" w:color="auto"/>
          <w:lang w:val="en-US" w:eastAsia="zh-CN"/>
        </w:rPr>
      </w:pPr>
      <w:r>
        <w:rPr>
          <w:rFonts w:hint="eastAsia" w:ascii="楷体" w:hAnsi="楷体" w:eastAsia="楷体" w:cs="楷体"/>
          <w:b w:val="0"/>
          <w:bCs w:val="0"/>
          <w:color w:val="auto"/>
          <w:sz w:val="32"/>
          <w:szCs w:val="32"/>
          <w:u w:val="none" w:color="auto"/>
          <w:lang w:val="en-US" w:eastAsia="zh-CN"/>
        </w:rPr>
        <w:t>方向描述：</w:t>
      </w:r>
      <w:r>
        <w:rPr>
          <w:rFonts w:hint="eastAsia" w:ascii="Times New Roman" w:hAnsi="Times New Roman" w:eastAsia="仿宋_GB2312" w:cs="仿宋_GB2312"/>
          <w:b w:val="0"/>
          <w:bCs w:val="0"/>
          <w:color w:val="auto"/>
          <w:sz w:val="32"/>
          <w:szCs w:val="32"/>
          <w:u w:val="none" w:color="auto"/>
          <w:lang w:val="en-US" w:eastAsia="zh-CN"/>
        </w:rPr>
        <w:t>在全球史及跨学科视角下，通过对正史、地方志、考古资料、国际史料等的对比考证，分析黑龙江流域少数民族建立的割据政权与中原王朝间的政治、经济、文化交流，深入研究其中的文化认同与民族融合等现象，解释黑龙江流域少数民族建立的割据政权与中原的互动逻辑，提炼边疆治理规律，分析黑龙江流域如何从“边疆”变为“多民族交融核心区”，为中华文明多元一体格局提供区域案例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12.高句丽史研究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仿宋_GB2312" w:cs="仿宋_GB2312"/>
          <w:b w:val="0"/>
          <w:bCs w:val="0"/>
          <w:color w:val="auto"/>
          <w:sz w:val="32"/>
          <w:szCs w:val="32"/>
          <w:u w:val="none" w:color="auto"/>
          <w:lang w:val="en-US" w:eastAsia="zh-CN"/>
        </w:rPr>
      </w:pPr>
      <w:r>
        <w:rPr>
          <w:rFonts w:hint="eastAsia" w:ascii="楷体" w:hAnsi="楷体" w:eastAsia="楷体" w:cs="楷体"/>
          <w:b w:val="0"/>
          <w:bCs w:val="0"/>
          <w:color w:val="auto"/>
          <w:sz w:val="32"/>
          <w:szCs w:val="32"/>
          <w:u w:val="none" w:color="auto"/>
          <w:lang w:val="en-US" w:eastAsia="zh-CN"/>
        </w:rPr>
        <w:t>方向描述：</w:t>
      </w:r>
      <w:r>
        <w:rPr>
          <w:rFonts w:hint="eastAsia" w:ascii="Times New Roman" w:hAnsi="Times New Roman" w:eastAsia="仿宋_GB2312" w:cs="仿宋_GB2312"/>
          <w:b w:val="0"/>
          <w:bCs w:val="0"/>
          <w:color w:val="auto"/>
          <w:sz w:val="32"/>
          <w:szCs w:val="32"/>
          <w:u w:val="none" w:color="auto"/>
          <w:lang w:val="en-US" w:eastAsia="zh-CN"/>
        </w:rPr>
        <w:t>立足中华民族共同体形成发展脉络，在跨学科视角下，就高句丽的政权演变及其与中原王朝的政治互动和经济文化交流等进行深入研究，以高句丽为例分析中原王朝的边疆治理模式，提炼边疆治理规律，分析高句丽“中华认同”文献驳斥历史虚无主义，系统梳理中韩学界关于高句丽历史定位的争议，为构建中华民族共同体历史叙事提供实证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13.渤海国史研究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黑体" w:cs="Times New Roman"/>
          <w:b w:val="0"/>
          <w:bCs w:val="0"/>
          <w:color w:val="auto"/>
          <w:sz w:val="32"/>
          <w:szCs w:val="32"/>
          <w:u w:val="none" w:color="auto"/>
          <w:lang w:val="en-US" w:eastAsia="zh-CN"/>
        </w:rPr>
      </w:pPr>
      <w:r>
        <w:rPr>
          <w:rFonts w:hint="eastAsia" w:ascii="楷体" w:hAnsi="楷体" w:eastAsia="楷体" w:cs="楷体"/>
          <w:b w:val="0"/>
          <w:bCs w:val="0"/>
          <w:color w:val="auto"/>
          <w:sz w:val="32"/>
          <w:szCs w:val="32"/>
          <w:u w:val="none" w:color="auto"/>
          <w:lang w:val="en-US" w:eastAsia="zh-CN"/>
        </w:rPr>
        <w:t>方向描述：</w:t>
      </w:r>
      <w:r>
        <w:rPr>
          <w:rFonts w:hint="eastAsia" w:ascii="Times New Roman" w:hAnsi="Times New Roman" w:eastAsia="仿宋_GB2312" w:cs="仿宋_GB2312"/>
          <w:b w:val="0"/>
          <w:bCs w:val="0"/>
          <w:color w:val="auto"/>
          <w:sz w:val="32"/>
          <w:szCs w:val="32"/>
          <w:u w:val="none" w:color="auto"/>
          <w:lang w:val="en-US" w:eastAsia="zh-CN"/>
        </w:rPr>
        <w:t>立足中华民族共同体形成发展脉络，在跨学科视角下，就渤海国的政权演变及其与中原王朝的政治互动和经济文化交流等进行深入研究，以渤海国为例分析中原王朝的边疆治理模式，提炼边疆治理规律，分析渤海国“中华认同”文献驳斥历史虚无主义，系统梳理中韩学界关于渤海国历史定位的争议，为构建中华民族共同体历史叙事提供实证支持。</w:t>
      </w:r>
      <w:r>
        <w:rPr>
          <w:rFonts w:hint="eastAsia" w:ascii="Times New Roman" w:hAnsi="Times New Roman" w:eastAsia="黑体" w:cs="Times New Roman"/>
          <w:b w:val="0"/>
          <w:bCs w:val="0"/>
          <w:color w:val="auto"/>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14.以铸牢中华民族共同体意识为主线推动民族地区“六大建设”研究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color w:val="auto"/>
          <w:sz w:val="32"/>
          <w:szCs w:val="32"/>
          <w:u w:val="none" w:color="auto"/>
          <w:lang w:val="en-US"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color w:val="auto"/>
          <w:sz w:val="32"/>
          <w:szCs w:val="32"/>
          <w:u w:val="none" w:color="auto"/>
          <w:lang w:eastAsia="zh-CN"/>
        </w:rPr>
        <w:t>总结研究</w:t>
      </w:r>
      <w:r>
        <w:rPr>
          <w:rFonts w:hint="default" w:ascii="Times New Roman" w:hAnsi="Times New Roman" w:eastAsia="仿宋_GB2312" w:cs="仿宋_GB2312"/>
          <w:color w:val="auto"/>
          <w:sz w:val="32"/>
          <w:szCs w:val="32"/>
          <w:u w:val="none" w:color="auto"/>
          <w:lang w:eastAsia="zh-CN"/>
        </w:rPr>
        <w:t>民族</w:t>
      </w:r>
      <w:r>
        <w:rPr>
          <w:rFonts w:hint="eastAsia" w:ascii="Times New Roman" w:hAnsi="Times New Roman" w:eastAsia="仿宋_GB2312" w:cs="仿宋_GB2312"/>
          <w:color w:val="auto"/>
          <w:sz w:val="32"/>
          <w:szCs w:val="32"/>
          <w:u w:val="none" w:color="auto"/>
          <w:lang w:eastAsia="zh-CN"/>
        </w:rPr>
        <w:t>地区以铸牢中华民族共同体意识为主线，在</w:t>
      </w:r>
      <w:r>
        <w:rPr>
          <w:rFonts w:hint="default" w:ascii="Times New Roman" w:hAnsi="Times New Roman" w:eastAsia="仿宋_GB2312" w:cs="仿宋_GB2312"/>
          <w:color w:val="auto"/>
          <w:sz w:val="32"/>
          <w:szCs w:val="32"/>
          <w:u w:val="none" w:color="auto"/>
          <w:lang w:eastAsia="zh-CN"/>
        </w:rPr>
        <w:t>经济建设、政治建设、文化建设、社会建设、生态文明建设和党的建设</w:t>
      </w:r>
      <w:r>
        <w:rPr>
          <w:rFonts w:hint="eastAsia" w:ascii="Times New Roman" w:hAnsi="Times New Roman" w:eastAsia="仿宋_GB2312" w:cs="仿宋_GB2312"/>
          <w:color w:val="auto"/>
          <w:sz w:val="32"/>
          <w:szCs w:val="32"/>
          <w:u w:val="none" w:color="auto"/>
          <w:lang w:eastAsia="zh-CN"/>
        </w:rPr>
        <w:t>这“六大建设”上如何发力，切实推进中华民族共同体建设。</w:t>
      </w:r>
      <w:r>
        <w:rPr>
          <w:rFonts w:hint="eastAsia" w:ascii="Times New Roman" w:hAnsi="Times New Roman" w:eastAsia="仿宋_GB2312" w:cs="仿宋_GB2312"/>
          <w:i w:val="0"/>
          <w:iCs w:val="0"/>
          <w:caps w:val="0"/>
          <w:color w:val="111111"/>
          <w:spacing w:val="0"/>
          <w:kern w:val="0"/>
          <w:sz w:val="32"/>
          <w:szCs w:val="32"/>
          <w:u w:val="none" w:color="auto"/>
          <w:shd w:val="clear" w:color="auto" w:fill="FFFFFF"/>
          <w:lang w:val="en-US" w:eastAsia="zh-CN" w:bidi="ar"/>
        </w:rPr>
        <w:t>总结研究各地把铸牢中华民族共同体意识工作纳入党的建设和意识形态工作责任制，纳入政治考察、巡视巡察、政绩考核的具体举措和典型案例。</w:t>
      </w:r>
      <w:r>
        <w:rPr>
          <w:rFonts w:hint="eastAsia" w:ascii="Times New Roman" w:hAnsi="Times New Roman" w:eastAsia="仿宋_GB2312" w:cs="仿宋_GB2312"/>
          <w:color w:val="111111"/>
          <w:kern w:val="0"/>
          <w:sz w:val="32"/>
          <w:szCs w:val="32"/>
          <w:u w:val="none" w:color="auto"/>
          <w:shd w:val="clear" w:color="auto" w:fill="FFFFFF"/>
          <w:lang w:bidi="ar"/>
        </w:rPr>
        <w:t>研究总结各地深入推进民族团结进步创建工作，将铸牢</w:t>
      </w:r>
      <w:r>
        <w:rPr>
          <w:rFonts w:hint="eastAsia" w:ascii="Times New Roman" w:hAnsi="Times New Roman" w:eastAsia="仿宋_GB2312" w:cs="仿宋_GB2312"/>
          <w:color w:val="111111"/>
          <w:kern w:val="0"/>
          <w:sz w:val="32"/>
          <w:szCs w:val="32"/>
          <w:u w:val="none" w:color="auto"/>
          <w:shd w:val="clear" w:color="auto" w:fill="FFFFFF"/>
          <w:lang w:eastAsia="zh-CN" w:bidi="ar"/>
        </w:rPr>
        <w:t>中华民族共同体意识</w:t>
      </w:r>
      <w:r>
        <w:rPr>
          <w:rFonts w:hint="eastAsia" w:ascii="Times New Roman" w:hAnsi="Times New Roman" w:eastAsia="仿宋_GB2312" w:cs="仿宋_GB2312"/>
          <w:color w:val="111111"/>
          <w:kern w:val="0"/>
          <w:sz w:val="32"/>
          <w:szCs w:val="32"/>
          <w:u w:val="none" w:color="auto"/>
          <w:shd w:val="clear" w:color="auto" w:fill="FFFFFF"/>
          <w:lang w:bidi="ar"/>
        </w:rPr>
        <w:t>与</w:t>
      </w:r>
      <w:bookmarkStart w:id="0" w:name="FunCunProofread16506"/>
      <w:r>
        <w:rPr>
          <w:rFonts w:hint="eastAsia" w:ascii="Times New Roman" w:hAnsi="Times New Roman" w:eastAsia="仿宋_GB2312" w:cs="仿宋_GB2312"/>
          <w:color w:val="111111"/>
          <w:kern w:val="0"/>
          <w:sz w:val="32"/>
          <w:szCs w:val="32"/>
          <w:u w:val="none" w:color="auto"/>
          <w:shd w:val="clear" w:color="auto" w:fill="FFFFFF"/>
          <w:lang w:eastAsia="zh-CN" w:bidi="ar"/>
        </w:rPr>
        <w:t>“六大建设”</w:t>
      </w:r>
      <w:bookmarkEnd w:id="0"/>
      <w:r>
        <w:rPr>
          <w:rFonts w:hint="eastAsia" w:ascii="Times New Roman" w:hAnsi="Times New Roman" w:eastAsia="仿宋_GB2312" w:cs="仿宋_GB2312"/>
          <w:color w:val="111111"/>
          <w:kern w:val="0"/>
          <w:sz w:val="32"/>
          <w:szCs w:val="32"/>
          <w:u w:val="none" w:color="auto"/>
          <w:shd w:val="clear" w:color="auto" w:fill="FFFFFF"/>
          <w:lang w:bidi="ar"/>
        </w:rPr>
        <w:t>有机结合的举措与成效、面临的困难与问题、提升实效的意见与建议等</w:t>
      </w:r>
      <w:r>
        <w:rPr>
          <w:rFonts w:hint="eastAsia" w:ascii="Times New Roman" w:hAnsi="Times New Roman" w:eastAsia="仿宋_GB2312" w:cs="仿宋_GB2312"/>
          <w:color w:val="111111"/>
          <w:kern w:val="0"/>
          <w:sz w:val="32"/>
          <w:szCs w:val="32"/>
          <w:u w:val="none" w:color="auto"/>
          <w:shd w:val="clear" w:color="auto" w:fill="FFFFFF"/>
          <w:lang w:eastAsia="zh-CN" w:bidi="ar"/>
        </w:rPr>
        <w:t>。</w:t>
      </w:r>
      <w:r>
        <w:rPr>
          <w:rFonts w:hint="eastAsia" w:ascii="Times New Roman" w:hAnsi="Times New Roman" w:eastAsia="仿宋_GB2312" w:cs="仿宋_GB2312"/>
          <w:color w:val="111111"/>
          <w:kern w:val="0"/>
          <w:sz w:val="32"/>
          <w:szCs w:val="32"/>
          <w:u w:val="none" w:color="auto"/>
          <w:shd w:val="clear" w:color="auto" w:fill="FFFFFF"/>
          <w:lang w:bidi="ar"/>
        </w:rPr>
        <w:t>研究总结深化民族团结进步创建的实践与探索，提出创建工作提质增效的意见建议</w:t>
      </w:r>
      <w:r>
        <w:rPr>
          <w:rFonts w:hint="eastAsia" w:ascii="Times New Roman" w:hAnsi="Times New Roman" w:eastAsia="仿宋_GB2312" w:cs="仿宋_GB2312"/>
          <w:color w:val="111111"/>
          <w:kern w:val="0"/>
          <w:sz w:val="32"/>
          <w:szCs w:val="32"/>
          <w:u w:val="none" w:color="auto"/>
          <w:shd w:val="clear" w:color="auto" w:fill="FFFFFF"/>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 xml:space="preserve">    15.着眼建设中华民族现代文明构筑中华民族共有精神家园研究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仿宋_GB2312"/>
          <w:color w:val="auto"/>
          <w:sz w:val="32"/>
          <w:szCs w:val="32"/>
          <w:u w:val="none" w:color="auto"/>
          <w:lang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color w:val="auto"/>
          <w:sz w:val="32"/>
          <w:szCs w:val="32"/>
          <w:u w:val="none" w:color="auto"/>
          <w:lang w:eastAsia="zh-CN"/>
        </w:rPr>
        <w:t>深入研究和挖掘中华传统文化的优秀基因和时代价值，推动中华优秀传统文化创造性转化、创新性发展。加强对社会主义先进文化、构建和运用中华文化特征、中华民族精神、中国国家形象的表达体系研究，不断增强各族群众的中华文化认同</w:t>
      </w:r>
      <w:r>
        <w:rPr>
          <w:rFonts w:hint="eastAsia" w:ascii="Times New Roman" w:hAnsi="Times New Roman" w:eastAsia="仿宋_GB2312" w:cs="仿宋_GB2312"/>
          <w:b w:val="0"/>
          <w:bCs w:val="0"/>
          <w:color w:val="auto"/>
          <w:sz w:val="32"/>
          <w:szCs w:val="32"/>
          <w:u w:val="none" w:color="auto"/>
          <w:lang w:eastAsia="zh-CN"/>
        </w:rPr>
        <w:t>，</w:t>
      </w:r>
      <w:r>
        <w:rPr>
          <w:rFonts w:hint="eastAsia" w:ascii="Times New Roman" w:hAnsi="Times New Roman" w:eastAsia="仿宋_GB2312" w:cs="仿宋_GB2312"/>
          <w:b w:val="0"/>
          <w:bCs w:val="0"/>
          <w:color w:val="000000"/>
          <w:sz w:val="32"/>
          <w:szCs w:val="32"/>
          <w:u w:val="none" w:color="auto"/>
          <w:lang w:eastAsia="zh-CN"/>
        </w:rPr>
        <w:t>推动社会主义先进文化繁荣发展</w:t>
      </w:r>
      <w:r>
        <w:rPr>
          <w:rFonts w:hint="eastAsia" w:ascii="Times New Roman" w:hAnsi="Times New Roman" w:eastAsia="仿宋_GB2312" w:cs="仿宋_GB2312"/>
          <w:b w:val="0"/>
          <w:bCs w:val="0"/>
          <w:color w:val="auto"/>
          <w:sz w:val="32"/>
          <w:szCs w:val="32"/>
          <w:u w:val="none" w:color="auto"/>
          <w:lang w:eastAsia="zh-CN"/>
        </w:rPr>
        <w:t>。</w:t>
      </w:r>
      <w:r>
        <w:rPr>
          <w:rFonts w:hint="eastAsia" w:ascii="仿宋_GB2312" w:hAnsi="仿宋_GB2312" w:eastAsia="仿宋_GB2312" w:cs="仿宋_GB2312"/>
          <w:kern w:val="0"/>
          <w:sz w:val="32"/>
          <w:szCs w:val="32"/>
          <w:u w:val="none" w:color="auto"/>
          <w:lang w:val="en-US" w:eastAsia="zh-CN" w:bidi="ar"/>
        </w:rPr>
        <w:t>民族地区文艺创作交流、文物古籍和非遗的保护利用、红色文化传承，少数民族传统体育、少数民族医药等对促进铸牢中华民族共同体意识的时代价值、社会作用以及发展政策研究。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黑体"/>
          <w:b w:val="0"/>
          <w:bCs w:val="0"/>
          <w:color w:val="auto"/>
          <w:sz w:val="32"/>
          <w:szCs w:val="32"/>
          <w:u w:val="none" w:color="auto"/>
          <w:lang w:val="en-US" w:eastAsia="zh-CN"/>
        </w:rPr>
        <w:t>16.</w:t>
      </w:r>
      <w:r>
        <w:rPr>
          <w:rFonts w:hint="default" w:ascii="Times New Roman" w:hAnsi="Times New Roman" w:eastAsia="黑体" w:cs="Times New Roman"/>
          <w:b w:val="0"/>
          <w:bCs w:val="0"/>
          <w:color w:val="auto"/>
          <w:sz w:val="32"/>
          <w:szCs w:val="32"/>
          <w:u w:val="none" w:color="auto"/>
          <w:lang w:val="en-US" w:eastAsia="zh-CN"/>
        </w:rPr>
        <w:t>深化</w:t>
      </w:r>
      <w:r>
        <w:rPr>
          <w:rFonts w:hint="eastAsia" w:ascii="Times New Roman" w:hAnsi="Times New Roman" w:eastAsia="黑体" w:cs="Times New Roman"/>
          <w:b w:val="0"/>
          <w:bCs w:val="0"/>
          <w:color w:val="auto"/>
          <w:sz w:val="32"/>
          <w:szCs w:val="32"/>
          <w:u w:val="none" w:color="auto"/>
          <w:lang w:val="en-US" w:eastAsia="zh-CN"/>
        </w:rPr>
        <w:t>构建</w:t>
      </w:r>
      <w:r>
        <w:rPr>
          <w:rFonts w:hint="default" w:ascii="Times New Roman" w:hAnsi="Times New Roman" w:eastAsia="黑体" w:cs="Times New Roman"/>
          <w:b w:val="0"/>
          <w:bCs w:val="0"/>
          <w:color w:val="auto"/>
          <w:sz w:val="32"/>
          <w:szCs w:val="32"/>
          <w:u w:val="none" w:color="auto"/>
          <w:lang w:val="en-US" w:eastAsia="zh-CN"/>
        </w:rPr>
        <w:t>各民族</w:t>
      </w:r>
      <w:r>
        <w:rPr>
          <w:rFonts w:hint="eastAsia" w:ascii="Times New Roman" w:hAnsi="Times New Roman" w:eastAsia="黑体" w:cs="Times New Roman"/>
          <w:b w:val="0"/>
          <w:bCs w:val="0"/>
          <w:color w:val="auto"/>
          <w:sz w:val="32"/>
          <w:szCs w:val="32"/>
          <w:u w:val="none" w:color="auto"/>
          <w:lang w:val="en-US" w:eastAsia="zh-CN"/>
        </w:rPr>
        <w:t>全方位嵌入</w:t>
      </w:r>
      <w:r>
        <w:rPr>
          <w:rFonts w:hint="default" w:ascii="Times New Roman" w:hAnsi="Times New Roman" w:eastAsia="黑体" w:cs="Times New Roman"/>
          <w:b w:val="0"/>
          <w:bCs w:val="0"/>
          <w:color w:val="auto"/>
          <w:sz w:val="32"/>
          <w:szCs w:val="32"/>
          <w:u w:val="none" w:color="auto"/>
          <w:lang w:val="en-US" w:eastAsia="zh-CN"/>
        </w:rPr>
        <w:t>的现实路径研究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u w:val="none" w:color="auto"/>
          <w:lang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color w:val="auto"/>
          <w:sz w:val="32"/>
          <w:szCs w:val="32"/>
          <w:u w:val="none" w:color="auto"/>
          <w:lang w:eastAsia="zh-CN"/>
        </w:rPr>
        <w:t>对各民族</w:t>
      </w:r>
      <w:r>
        <w:rPr>
          <w:rFonts w:hint="default" w:ascii="Times New Roman" w:hAnsi="Times New Roman" w:eastAsia="仿宋_GB2312" w:cs="仿宋_GB2312"/>
          <w:color w:val="auto"/>
          <w:sz w:val="32"/>
          <w:szCs w:val="32"/>
          <w:u w:val="none" w:color="auto"/>
        </w:rPr>
        <w:t>大流动、大融居趋势</w:t>
      </w:r>
      <w:r>
        <w:rPr>
          <w:rFonts w:hint="eastAsia" w:ascii="Times New Roman" w:hAnsi="Times New Roman" w:eastAsia="仿宋_GB2312" w:cs="仿宋_GB2312"/>
          <w:color w:val="auto"/>
          <w:sz w:val="32"/>
          <w:szCs w:val="32"/>
          <w:u w:val="none" w:color="auto"/>
          <w:lang w:eastAsia="zh-CN"/>
        </w:rPr>
        <w:t>开展</w:t>
      </w:r>
      <w:r>
        <w:rPr>
          <w:rFonts w:hint="default" w:ascii="Times New Roman" w:hAnsi="Times New Roman" w:eastAsia="仿宋_GB2312" w:cs="仿宋_GB2312"/>
          <w:color w:val="auto"/>
          <w:sz w:val="32"/>
          <w:szCs w:val="32"/>
          <w:u w:val="none" w:color="auto"/>
        </w:rPr>
        <w:t>研究，准确查找互嵌式社会结构和社区环境中制度保障、居住格局、文化认同</w:t>
      </w:r>
      <w:r>
        <w:rPr>
          <w:rFonts w:hint="eastAsia" w:ascii="Times New Roman" w:hAnsi="Times New Roman" w:eastAsia="仿宋_GB2312" w:cs="仿宋_GB2312"/>
          <w:color w:val="auto"/>
          <w:sz w:val="32"/>
          <w:szCs w:val="32"/>
          <w:u w:val="none" w:color="auto"/>
          <w:lang w:eastAsia="zh-CN"/>
        </w:rPr>
        <w:t>、</w:t>
      </w:r>
      <w:r>
        <w:rPr>
          <w:rFonts w:hint="default" w:ascii="Times New Roman" w:hAnsi="Times New Roman" w:eastAsia="仿宋_GB2312" w:cs="仿宋_GB2312"/>
          <w:color w:val="auto"/>
          <w:sz w:val="32"/>
          <w:szCs w:val="32"/>
          <w:u w:val="none" w:color="auto"/>
        </w:rPr>
        <w:t>宣传引导、依法治理民族事务、强化基层组织建设等方面存在的问题和不足</w:t>
      </w:r>
      <w:r>
        <w:rPr>
          <w:rFonts w:hint="eastAsia" w:ascii="Times New Roman" w:hAnsi="Times New Roman" w:eastAsia="仿宋_GB2312" w:cs="仿宋_GB2312"/>
          <w:color w:val="auto"/>
          <w:sz w:val="32"/>
          <w:szCs w:val="32"/>
          <w:u w:val="none" w:color="auto"/>
          <w:lang w:eastAsia="zh-CN"/>
        </w:rPr>
        <w:t>并</w:t>
      </w:r>
      <w:r>
        <w:rPr>
          <w:rFonts w:hint="default" w:ascii="Times New Roman" w:hAnsi="Times New Roman" w:eastAsia="仿宋_GB2312" w:cs="仿宋_GB2312"/>
          <w:color w:val="auto"/>
          <w:sz w:val="32"/>
          <w:szCs w:val="32"/>
          <w:u w:val="none" w:color="auto"/>
        </w:rPr>
        <w:t>提出意见建议，</w:t>
      </w:r>
      <w:r>
        <w:rPr>
          <w:rFonts w:hint="default" w:ascii="Times New Roman" w:hAnsi="Times New Roman" w:eastAsia="仿宋_GB2312" w:cs="仿宋_GB2312"/>
          <w:color w:val="auto"/>
          <w:sz w:val="32"/>
          <w:szCs w:val="32"/>
          <w:u w:val="none" w:color="auto"/>
          <w:lang w:eastAsia="zh-CN"/>
        </w:rPr>
        <w:t>优化各民族交往交流交融政策体系，</w:t>
      </w:r>
      <w:r>
        <w:rPr>
          <w:rFonts w:hint="default" w:ascii="Times New Roman" w:hAnsi="Times New Roman" w:eastAsia="仿宋_GB2312" w:cs="仿宋_GB2312"/>
          <w:color w:val="auto"/>
          <w:sz w:val="32"/>
          <w:szCs w:val="32"/>
          <w:u w:val="none" w:color="auto"/>
        </w:rPr>
        <w:t>推动各民族在空间、文化、经济、社会、心理等方面的全方位嵌入。</w:t>
      </w:r>
      <w:r>
        <w:rPr>
          <w:rFonts w:hint="default" w:ascii="Times New Roman" w:hAnsi="Times New Roman" w:eastAsia="仿宋_GB2312" w:cs="仿宋_GB2312"/>
          <w:color w:val="auto"/>
          <w:sz w:val="32"/>
          <w:szCs w:val="32"/>
          <w:u w:val="none" w:color="auto"/>
          <w:lang w:eastAsia="zh-CN"/>
        </w:rPr>
        <w:t>研究</w:t>
      </w:r>
      <w:r>
        <w:rPr>
          <w:rFonts w:hint="eastAsia" w:ascii="Times New Roman" w:hAnsi="Times New Roman" w:eastAsia="仿宋_GB2312" w:cs="仿宋_GB2312"/>
          <w:color w:val="auto"/>
          <w:sz w:val="32"/>
          <w:szCs w:val="32"/>
          <w:u w:val="none" w:color="auto"/>
          <w:lang w:eastAsia="zh-CN"/>
        </w:rPr>
        <w:t>总结</w:t>
      </w:r>
      <w:r>
        <w:rPr>
          <w:rFonts w:hint="default" w:ascii="Times New Roman" w:hAnsi="Times New Roman" w:eastAsia="仿宋_GB2312" w:cs="仿宋_GB2312"/>
          <w:color w:val="auto"/>
          <w:sz w:val="32"/>
          <w:szCs w:val="32"/>
          <w:u w:val="none" w:color="auto"/>
          <w:lang w:eastAsia="zh-CN"/>
        </w:rPr>
        <w:t>各地在促进民族关系方面的有效做法，提</w:t>
      </w:r>
      <w:r>
        <w:rPr>
          <w:rFonts w:hint="eastAsia" w:ascii="Times New Roman" w:hAnsi="Times New Roman" w:eastAsia="仿宋_GB2312" w:cs="仿宋_GB2312"/>
          <w:color w:val="auto"/>
          <w:sz w:val="32"/>
          <w:szCs w:val="32"/>
          <w:u w:val="none" w:color="auto"/>
          <w:lang w:eastAsia="zh-CN"/>
        </w:rPr>
        <w:t>出</w:t>
      </w:r>
      <w:r>
        <w:rPr>
          <w:rFonts w:hint="default" w:ascii="Times New Roman" w:hAnsi="Times New Roman" w:eastAsia="仿宋_GB2312" w:cs="仿宋_GB2312"/>
          <w:color w:val="auto"/>
          <w:sz w:val="32"/>
          <w:szCs w:val="32"/>
          <w:u w:val="none" w:color="auto"/>
          <w:lang w:eastAsia="zh-CN"/>
        </w:rPr>
        <w:t>评判民族关系状况的定性、定量指标，以及协调民族关系、促进民族团结的意见建议。</w:t>
      </w:r>
      <w:r>
        <w:rPr>
          <w:rFonts w:hint="default" w:ascii="Times New Roman" w:hAnsi="Times New Roman" w:eastAsia="仿宋_GB2312" w:cs="仿宋_GB2312"/>
          <w:color w:val="auto"/>
          <w:sz w:val="32"/>
          <w:szCs w:val="32"/>
          <w:u w:val="none" w:color="auto"/>
          <w:lang w:val="en-US" w:eastAsia="zh-CN"/>
        </w:rPr>
        <w:t>研究总结各地在推进“三项计划”方面的有效做法，提出深化拓展“三项计划”的意见建议</w:t>
      </w:r>
      <w:r>
        <w:rPr>
          <w:rFonts w:hint="eastAsia" w:ascii="Times New Roman" w:hAnsi="Times New Roman" w:eastAsia="仿宋_GB2312" w:cs="仿宋_GB2312"/>
          <w:color w:val="auto"/>
          <w:sz w:val="32"/>
          <w:szCs w:val="32"/>
          <w:u w:val="none" w:color="auto"/>
          <w:lang w:val="en-US" w:eastAsia="zh-CN"/>
        </w:rPr>
        <w:t>。研究总结各地新时代城市民族工作的探索与实践，系统剖析阻碍各民族交往交流交融的因素，梳理分析各民族融入城市的政策举措、制度保障和表彰激励机制，提出提升少数民族流动人口服务管理水平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outlineLvl w:val="9"/>
        <w:rPr>
          <w:rFonts w:hint="default"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17.</w:t>
      </w:r>
      <w:r>
        <w:rPr>
          <w:rFonts w:hint="default" w:ascii="Times New Roman" w:hAnsi="Times New Roman" w:eastAsia="黑体" w:cs="Times New Roman"/>
          <w:b w:val="0"/>
          <w:bCs w:val="0"/>
          <w:color w:val="auto"/>
          <w:sz w:val="32"/>
          <w:szCs w:val="32"/>
          <w:u w:val="none" w:color="auto"/>
          <w:lang w:val="en-US" w:eastAsia="zh-CN"/>
        </w:rPr>
        <w:t>以</w:t>
      </w:r>
      <w:r>
        <w:rPr>
          <w:rFonts w:hint="eastAsia" w:ascii="Times New Roman" w:hAnsi="Times New Roman" w:eastAsia="黑体" w:cs="Times New Roman"/>
          <w:b w:val="0"/>
          <w:bCs w:val="0"/>
          <w:color w:val="auto"/>
          <w:sz w:val="32"/>
          <w:szCs w:val="32"/>
          <w:u w:val="none" w:color="auto"/>
          <w:lang w:val="en-US" w:eastAsia="zh-CN"/>
        </w:rPr>
        <w:t>中华民族大团结促进中国式现代化</w:t>
      </w:r>
      <w:r>
        <w:rPr>
          <w:rFonts w:hint="default" w:ascii="Times New Roman" w:hAnsi="Times New Roman" w:eastAsia="黑体" w:cs="Times New Roman"/>
          <w:b w:val="0"/>
          <w:bCs w:val="0"/>
          <w:color w:val="auto"/>
          <w:sz w:val="32"/>
          <w:szCs w:val="32"/>
          <w:u w:val="none" w:color="auto"/>
          <w:lang w:val="en-US"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仿宋_GB2312"/>
          <w:sz w:val="32"/>
          <w:szCs w:val="40"/>
          <w:u w:val="none" w:color="auto"/>
          <w:lang w:val="en-US"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sz w:val="32"/>
          <w:szCs w:val="40"/>
          <w:u w:val="none" w:color="auto"/>
          <w:lang w:val="en-US" w:eastAsia="zh-CN"/>
        </w:rPr>
        <w:t>落实</w:t>
      </w:r>
      <w:bookmarkStart w:id="1" w:name="FunCunProofread24531"/>
      <w:r>
        <w:rPr>
          <w:rFonts w:hint="eastAsia" w:ascii="Times New Roman" w:hAnsi="Times New Roman" w:eastAsia="仿宋_GB2312" w:cs="仿宋_GB2312"/>
          <w:sz w:val="32"/>
          <w:szCs w:val="40"/>
          <w:u w:val="none" w:color="auto"/>
          <w:lang w:val="en-US" w:eastAsia="zh-CN"/>
        </w:rPr>
        <w:t>“</w:t>
      </w:r>
      <w:bookmarkEnd w:id="1"/>
      <w:r>
        <w:rPr>
          <w:rFonts w:hint="eastAsia" w:ascii="Times New Roman" w:hAnsi="Times New Roman" w:eastAsia="仿宋_GB2312" w:cs="仿宋_GB2312"/>
          <w:sz w:val="32"/>
          <w:szCs w:val="40"/>
          <w:u w:val="none" w:color="auto"/>
          <w:lang w:val="en-US" w:eastAsia="zh-CN"/>
        </w:rPr>
        <w:t>赋予所有改革发展以彰显中华民族共同体意识的意义，以维护统一、反对分裂的意义，以改善民生、凝聚人心的意义</w:t>
      </w:r>
      <w:bookmarkStart w:id="2" w:name="FunCunProofread25051"/>
      <w:r>
        <w:rPr>
          <w:rFonts w:hint="eastAsia" w:ascii="Times New Roman" w:hAnsi="Times New Roman" w:eastAsia="仿宋_GB2312" w:cs="仿宋_GB2312"/>
          <w:sz w:val="32"/>
          <w:szCs w:val="40"/>
          <w:u w:val="none" w:color="auto"/>
          <w:lang w:val="en-US" w:eastAsia="zh-CN"/>
        </w:rPr>
        <w:t>”</w:t>
      </w:r>
      <w:bookmarkEnd w:id="2"/>
      <w:r>
        <w:rPr>
          <w:rFonts w:hint="eastAsia" w:ascii="Times New Roman" w:hAnsi="Times New Roman" w:eastAsia="仿宋_GB2312" w:cs="仿宋_GB2312"/>
          <w:sz w:val="32"/>
          <w:szCs w:val="40"/>
          <w:u w:val="none" w:color="auto"/>
          <w:lang w:val="en-US" w:eastAsia="zh-CN"/>
        </w:rPr>
        <w:t>的工作体系、评估办法及指标体系研究。民族统计数据支撑和服务民族地区高质量发展决策研究。民族地区高质量发展分类型和相应对策研究。民族地区高质量发展服务铸牢中华民族共同体意识研究。推动各民族共同走向社会主义现代化的有效途径、创新举措和评估办法研究。民族地区主动服务和融入新发展格局对策研究。</w:t>
      </w:r>
      <w:bookmarkStart w:id="3" w:name="FunCunProofread26495"/>
      <w:r>
        <w:rPr>
          <w:rFonts w:hint="eastAsia" w:ascii="Times New Roman" w:hAnsi="Times New Roman" w:eastAsia="仿宋_GB2312" w:cs="仿宋_GB2312"/>
          <w:sz w:val="32"/>
          <w:szCs w:val="40"/>
          <w:u w:val="none" w:color="auto"/>
          <w:lang w:val="en-US" w:eastAsia="zh-CN"/>
        </w:rPr>
        <w:t>“十五五”</w:t>
      </w:r>
      <w:bookmarkEnd w:id="3"/>
      <w:r>
        <w:rPr>
          <w:rFonts w:hint="eastAsia" w:ascii="Times New Roman" w:hAnsi="Times New Roman" w:eastAsia="仿宋_GB2312" w:cs="仿宋_GB2312"/>
          <w:sz w:val="32"/>
          <w:szCs w:val="40"/>
          <w:u w:val="none" w:color="auto"/>
          <w:lang w:val="en-US" w:eastAsia="zh-CN"/>
        </w:rPr>
        <w:t>民族团结进步事业规划主要目标、核心任务、重点工程、保障措施等框架研究。推进新时代兴边富民对策研究。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outlineLvl w:val="9"/>
        <w:rPr>
          <w:rFonts w:hint="eastAsia" w:ascii="Times New Roman" w:hAnsi="Times New Roman" w:eastAsia="方正仿宋_GB18030" w:cs="方正仿宋_GB18030"/>
          <w:kern w:val="0"/>
          <w:sz w:val="32"/>
          <w:szCs w:val="32"/>
          <w:u w:val="none" w:color="auto"/>
          <w:lang w:val="en-US" w:eastAsia="zh-CN" w:bidi="ar"/>
        </w:rPr>
      </w:pPr>
      <w:r>
        <w:rPr>
          <w:rFonts w:hint="eastAsia" w:ascii="Times New Roman" w:hAnsi="Times New Roman" w:eastAsia="黑体" w:cs="Times New Roman"/>
          <w:color w:val="auto"/>
          <w:kern w:val="2"/>
          <w:sz w:val="32"/>
          <w:szCs w:val="32"/>
          <w:u w:val="none" w:color="auto"/>
          <w:lang w:val="en-US" w:eastAsia="zh-CN" w:bidi="ar"/>
        </w:rPr>
        <w:t xml:space="preserve">    18.基于铸牢中华民族共同体意识的民族地区发展政策</w:t>
      </w:r>
      <w:r>
        <w:rPr>
          <w:rFonts w:hint="eastAsia" w:ascii="Times New Roman" w:hAnsi="Times New Roman" w:eastAsia="黑体" w:cs="黑体"/>
          <w:kern w:val="0"/>
          <w:sz w:val="32"/>
          <w:szCs w:val="32"/>
          <w:u w:val="none" w:color="auto"/>
          <w:lang w:val="en-US" w:eastAsia="zh-CN" w:bidi="ar"/>
        </w:rPr>
        <w:t>研究</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outlineLvl w:val="9"/>
        <w:rPr>
          <w:rFonts w:hint="eastAsia" w:ascii="Times New Roman" w:hAnsi="Times New Roman" w:eastAsia="仿宋_GB2312" w:cs="仿宋_GB2312"/>
          <w:sz w:val="32"/>
          <w:szCs w:val="40"/>
          <w:u w:val="none" w:color="auto"/>
          <w:lang w:val="en-US"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kern w:val="0"/>
          <w:sz w:val="32"/>
          <w:szCs w:val="32"/>
          <w:u w:val="none" w:color="auto"/>
          <w:lang w:val="en-US" w:eastAsia="zh-CN" w:bidi="ar"/>
        </w:rPr>
        <w:t>总结研究发展政策在全面落实推进中华民族共有精神家园建设、推进各民族共同走向社会主义现代化、促进各民族交往交流交融、提升民族事务治理体系和治理能力现代化水平、坚决防范民族领域重大风险隐患“五大任务”上如何精准发力，强化资金统筹，提高资金使用效益。</w:t>
      </w:r>
      <w:r>
        <w:rPr>
          <w:rFonts w:hint="eastAsia" w:ascii="Times New Roman" w:hAnsi="Times New Roman" w:eastAsia="仿宋_GB2312" w:cs="仿宋_GB2312"/>
          <w:sz w:val="32"/>
          <w:szCs w:val="40"/>
          <w:u w:val="none" w:color="auto"/>
          <w:lang w:val="en-US" w:eastAsia="zh-CN"/>
        </w:rPr>
        <w:t>围绕中华民族共同体建设、推动中华民族共同体融聚发展，加强对中央财政衔接推进乡村振兴补助资金（少数民族发展任务）分配测算、重点支持方向、具体使用范围、管理体制机制等方面研究。深化赋予基础设施、特色产业等资金项目以“三个意义”研究，实现资金的政治效益、经济效益、社会效益有效统一。</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outlineLvl w:val="9"/>
        <w:rPr>
          <w:rFonts w:hint="eastAsia" w:ascii="Times New Roman" w:hAnsi="Times New Roman" w:eastAsia="黑体" w:cs="黑体"/>
          <w:sz w:val="32"/>
          <w:szCs w:val="40"/>
          <w:u w:val="none" w:color="auto"/>
          <w:lang w:val="en-US" w:eastAsia="zh-CN"/>
        </w:rPr>
      </w:pPr>
      <w:r>
        <w:rPr>
          <w:rFonts w:hint="eastAsia" w:ascii="Times New Roman" w:hAnsi="Times New Roman" w:eastAsia="黑体" w:cs="黑体"/>
          <w:sz w:val="32"/>
          <w:szCs w:val="40"/>
          <w:u w:val="none" w:color="auto"/>
          <w:lang w:val="en-US" w:eastAsia="zh-CN"/>
        </w:rPr>
        <w:t>19.推动民族地区高质量发展有关政策措施研究</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outlineLvl w:val="9"/>
        <w:rPr>
          <w:rFonts w:hint="eastAsia" w:ascii="Times New Roman" w:hAnsi="Times New Roman" w:eastAsia="仿宋_GB2312" w:cs="仿宋_GB2312"/>
          <w:sz w:val="32"/>
          <w:szCs w:val="40"/>
          <w:u w:val="none" w:color="auto"/>
          <w:lang w:val="en-US" w:eastAsia="zh-CN"/>
        </w:rPr>
      </w:pPr>
      <w:r>
        <w:rPr>
          <w:rFonts w:hint="eastAsia" w:ascii="Times New Roman" w:hAnsi="Times New Roman" w:eastAsia="楷体_GB2312" w:cs="楷体_GB2312"/>
          <w:sz w:val="32"/>
          <w:szCs w:val="40"/>
          <w:u w:val="none" w:color="auto"/>
          <w:lang w:val="en-US" w:eastAsia="zh-CN"/>
        </w:rPr>
        <w:t>方向描述：</w:t>
      </w:r>
      <w:r>
        <w:rPr>
          <w:rFonts w:hint="eastAsia" w:ascii="Times New Roman" w:hAnsi="Times New Roman" w:eastAsia="仿宋_GB2312" w:cs="仿宋_GB2312"/>
          <w:sz w:val="32"/>
          <w:szCs w:val="40"/>
          <w:u w:val="none" w:color="auto"/>
          <w:lang w:val="en-US" w:eastAsia="zh-CN"/>
        </w:rPr>
        <w:t>研究民族地区如何因地制宜发展新质生产力，创新发展模式。研究完善推动民族地区高质量发展的差别化区域支持政策，分析梳理民族地区高质量发展的模式。聚焦“铸牢”主线、突出促“融”导向，研究如何更好发挥民族地区资源禀赋和比较优势，助力经济社会高质量发展。</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outlineLvl w:val="9"/>
        <w:rPr>
          <w:rFonts w:hint="eastAsia" w:ascii="Times New Roman" w:hAnsi="Times New Roman" w:eastAsia="黑体" w:cs="黑体"/>
          <w:sz w:val="32"/>
          <w:szCs w:val="40"/>
          <w:u w:val="none" w:color="auto"/>
          <w:lang w:val="en-US" w:eastAsia="zh-CN"/>
        </w:rPr>
      </w:pPr>
      <w:r>
        <w:rPr>
          <w:rFonts w:hint="eastAsia" w:ascii="Times New Roman" w:hAnsi="Times New Roman" w:eastAsia="黑体" w:cs="黑体"/>
          <w:sz w:val="32"/>
          <w:szCs w:val="40"/>
          <w:u w:val="none" w:color="auto"/>
          <w:lang w:val="en-US" w:eastAsia="zh-CN"/>
        </w:rPr>
        <w:t>20.更好赋予民族地区发展三个意义的研究</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outlineLvl w:val="9"/>
        <w:rPr>
          <w:rFonts w:hint="eastAsia" w:ascii="Times New Roman" w:hAnsi="Times New Roman" w:eastAsia="仿宋_GB2312" w:cs="仿宋_GB2312"/>
          <w:sz w:val="32"/>
          <w:szCs w:val="40"/>
          <w:u w:val="none" w:color="auto"/>
          <w:lang w:val="en-US" w:eastAsia="zh-CN"/>
        </w:rPr>
      </w:pPr>
      <w:r>
        <w:rPr>
          <w:rFonts w:hint="eastAsia" w:ascii="Times New Roman" w:hAnsi="Times New Roman" w:eastAsia="楷体_GB2312" w:cs="楷体_GB2312"/>
          <w:sz w:val="32"/>
          <w:szCs w:val="40"/>
          <w:u w:val="none" w:color="auto"/>
          <w:lang w:val="en-US" w:eastAsia="zh-CN"/>
        </w:rPr>
        <w:t>方向描述：</w:t>
      </w:r>
      <w:r>
        <w:rPr>
          <w:rFonts w:hint="eastAsia" w:ascii="Times New Roman" w:hAnsi="Times New Roman" w:eastAsia="仿宋_GB2312" w:cs="仿宋_GB2312"/>
          <w:sz w:val="32"/>
          <w:szCs w:val="40"/>
          <w:u w:val="none" w:color="auto"/>
          <w:lang w:val="en-US" w:eastAsia="zh-CN"/>
        </w:rPr>
        <w:t>坚持铸牢中华民族共同体意识主线，结合当代民族社会学，研究如何通过发展实践强化各民族对“五个认同”的深刻理解，分析发展政策如何增强边疆稳定，研究特色产业发展、民族音乐文化传承创新、文旅融合发展、社会治理创新、生态环境保护以及教育、医疗、就业等民生改善对三个意义的推动作用，系统研究民族地区发展在彰显共同体意识、维护国家统一、改善民生方面的战略价值。</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outlineLvl w:val="9"/>
        <w:rPr>
          <w:rFonts w:hint="eastAsia" w:ascii="Times New Roman" w:hAnsi="Times New Roman" w:eastAsia="黑体" w:cs="黑体"/>
          <w:sz w:val="32"/>
          <w:szCs w:val="40"/>
          <w:u w:val="none" w:color="auto"/>
          <w:lang w:val="en-US" w:eastAsia="zh-CN"/>
        </w:rPr>
      </w:pPr>
      <w:r>
        <w:rPr>
          <w:rFonts w:hint="eastAsia" w:ascii="Times New Roman" w:hAnsi="Times New Roman" w:eastAsia="黑体" w:cs="Times New Roman"/>
          <w:sz w:val="32"/>
          <w:szCs w:val="40"/>
          <w:u w:val="none" w:color="auto"/>
          <w:lang w:val="en-US" w:eastAsia="zh-CN"/>
        </w:rPr>
        <w:t>21</w:t>
      </w:r>
      <w:r>
        <w:rPr>
          <w:rFonts w:hint="default" w:ascii="Times New Roman" w:hAnsi="Times New Roman" w:eastAsia="黑体" w:cs="Times New Roman"/>
          <w:sz w:val="32"/>
          <w:szCs w:val="40"/>
          <w:u w:val="none" w:color="auto"/>
          <w:lang w:val="en-US" w:eastAsia="zh-CN"/>
        </w:rPr>
        <w:t>.</w:t>
      </w:r>
      <w:r>
        <w:rPr>
          <w:rFonts w:hint="eastAsia" w:ascii="Times New Roman" w:hAnsi="Times New Roman" w:eastAsia="黑体" w:cs="黑体"/>
          <w:sz w:val="32"/>
          <w:szCs w:val="40"/>
          <w:u w:val="none" w:color="auto"/>
          <w:lang w:val="en-US" w:eastAsia="zh-CN"/>
        </w:rPr>
        <w:t>对口支援促进各民族交往交流交融对策研究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0"/>
        <w:textAlignment w:val="auto"/>
        <w:outlineLvl w:val="9"/>
        <w:rPr>
          <w:rFonts w:hint="eastAsia" w:ascii="Times New Roman" w:hAnsi="Times New Roman" w:eastAsia="仿宋_GB2312" w:cs="仿宋_GB2312"/>
          <w:sz w:val="32"/>
          <w:szCs w:val="40"/>
          <w:u w:val="none" w:color="auto"/>
          <w:lang w:val="en-US" w:eastAsia="zh-CN"/>
        </w:rPr>
      </w:pPr>
      <w:r>
        <w:rPr>
          <w:rFonts w:hint="eastAsia" w:ascii="Times New Roman" w:hAnsi="Times New Roman" w:eastAsia="楷体_GB2312" w:cs="楷体_GB2312"/>
          <w:sz w:val="32"/>
          <w:szCs w:val="40"/>
          <w:u w:val="none" w:color="auto"/>
          <w:lang w:val="en-US" w:eastAsia="zh-CN"/>
        </w:rPr>
        <w:t>方向描述：</w:t>
      </w:r>
      <w:r>
        <w:rPr>
          <w:rFonts w:hint="eastAsia" w:ascii="Times New Roman" w:hAnsi="Times New Roman" w:eastAsia="仿宋_GB2312" w:cs="仿宋_GB2312"/>
          <w:sz w:val="32"/>
          <w:szCs w:val="40"/>
          <w:u w:val="none" w:color="auto"/>
          <w:lang w:val="en-US" w:eastAsia="zh-CN"/>
        </w:rPr>
        <w:t>梳理对口援疆援藏中促进各民族交往交流交融的实践路径，分析取得的成绩和面临的困难。围绕铸牢中华民族共同体意识主线，针对存在的问题，研究提出进一步加强和改进对口支援工作，促进各民族交往交流交融的对策建议。</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outlineLvl w:val="9"/>
        <w:rPr>
          <w:rFonts w:hint="eastAsia" w:ascii="Times New Roman" w:hAnsi="Times New Roman" w:eastAsia="黑体" w:cs="黑体"/>
          <w:sz w:val="32"/>
          <w:szCs w:val="40"/>
          <w:u w:val="none" w:color="auto"/>
          <w:lang w:val="en-US" w:eastAsia="zh-CN"/>
        </w:rPr>
      </w:pPr>
      <w:r>
        <w:rPr>
          <w:rFonts w:hint="eastAsia" w:ascii="Times New Roman" w:hAnsi="Times New Roman" w:eastAsia="黑体" w:cs="黑体"/>
          <w:sz w:val="32"/>
          <w:szCs w:val="40"/>
          <w:u w:val="none" w:color="auto"/>
          <w:lang w:val="en-US" w:eastAsia="zh-CN"/>
        </w:rPr>
        <w:t>22.建设互嵌式社区结构和社区环境，加强建设“六共式”社区的研究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0"/>
        <w:textAlignment w:val="auto"/>
        <w:outlineLvl w:val="9"/>
        <w:rPr>
          <w:rFonts w:hint="eastAsia" w:ascii="Times New Roman" w:hAnsi="Times New Roman" w:eastAsia="仿宋_GB2312" w:cs="仿宋_GB2312"/>
          <w:sz w:val="32"/>
          <w:szCs w:val="40"/>
          <w:u w:val="none" w:color="auto"/>
          <w:lang w:val="en-US" w:eastAsia="zh-CN"/>
        </w:rPr>
      </w:pPr>
      <w:r>
        <w:rPr>
          <w:rFonts w:hint="eastAsia" w:ascii="Times New Roman" w:hAnsi="Times New Roman" w:eastAsia="楷体_GB2312" w:cs="楷体_GB2312"/>
          <w:sz w:val="32"/>
          <w:szCs w:val="40"/>
          <w:u w:val="none" w:color="auto"/>
          <w:lang w:val="en-US" w:eastAsia="zh-CN"/>
        </w:rPr>
        <w:t>方向描述：</w:t>
      </w:r>
      <w:r>
        <w:rPr>
          <w:rFonts w:hint="eastAsia" w:ascii="Times New Roman" w:hAnsi="Times New Roman" w:eastAsia="仿宋_GB2312" w:cs="仿宋_GB2312"/>
          <w:sz w:val="32"/>
          <w:szCs w:val="40"/>
          <w:u w:val="none" w:color="auto"/>
          <w:lang w:val="en-US" w:eastAsia="zh-CN"/>
        </w:rPr>
        <w:t>立足铸牢中华民族共同体意识主线，分析研究互嵌式社区“是什么、为什么、如何做”等定义内涵、指导思想、核心机制、主要路径等机理问题，提出如何按照习近平总书记关于民族团结进步重要论述的指引，结合龙江实际，加强对建设“六共式”社区的对策建议，进而研究如何在历史基础和情感积淀前提下，继续推进各民族交往交流交融，深入推进民族团结进步创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0"/>
        <w:textAlignment w:val="auto"/>
        <w:outlineLvl w:val="9"/>
        <w:rPr>
          <w:rFonts w:hint="eastAsia" w:ascii="黑体" w:hAnsi="黑体" w:eastAsia="黑体" w:cs="黑体"/>
          <w:sz w:val="32"/>
          <w:szCs w:val="40"/>
          <w:u w:val="none" w:color="auto"/>
          <w:lang w:val="en-US" w:eastAsia="zh-CN"/>
        </w:rPr>
      </w:pPr>
      <w:r>
        <w:rPr>
          <w:rFonts w:hint="eastAsia" w:ascii="黑体" w:hAnsi="黑体" w:eastAsia="黑体" w:cs="黑体"/>
          <w:sz w:val="32"/>
          <w:szCs w:val="40"/>
          <w:u w:val="none" w:color="auto"/>
          <w:lang w:val="en-US" w:eastAsia="zh-CN"/>
        </w:rPr>
        <w:t>23.少数民族流动人口情况研究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0"/>
        <w:textAlignment w:val="auto"/>
        <w:outlineLvl w:val="9"/>
        <w:rPr>
          <w:rFonts w:hint="eastAsia" w:ascii="Times New Roman" w:hAnsi="Times New Roman" w:eastAsia="仿宋_GB2312" w:cs="仿宋_GB2312"/>
          <w:sz w:val="32"/>
          <w:szCs w:val="40"/>
          <w:u w:val="none" w:color="auto"/>
          <w:lang w:val="en-US" w:eastAsia="zh-CN"/>
        </w:rPr>
      </w:pPr>
      <w:r>
        <w:rPr>
          <w:rFonts w:hint="eastAsia" w:ascii="楷体" w:hAnsi="楷体" w:eastAsia="楷体" w:cs="楷体"/>
          <w:sz w:val="32"/>
          <w:szCs w:val="40"/>
          <w:u w:val="none" w:color="auto"/>
          <w:lang w:val="en-US" w:eastAsia="zh-CN"/>
        </w:rPr>
        <w:t>方向描述：</w:t>
      </w:r>
      <w:r>
        <w:rPr>
          <w:rFonts w:hint="eastAsia" w:ascii="Times New Roman" w:hAnsi="Times New Roman" w:eastAsia="仿宋_GB2312" w:cs="仿宋_GB2312"/>
          <w:sz w:val="32"/>
          <w:szCs w:val="40"/>
          <w:u w:val="none" w:color="auto"/>
          <w:lang w:val="en-US" w:eastAsia="zh-CN"/>
        </w:rPr>
        <w:t>立足铸牢中华民族共同体意识主线，分析少数民族人口流动的规模、趋势及空间分布变化，探讨其对民族人口格局的影响。分析少数民族流动人口的产生动因、经济整合过程，总结其群体特征，研究其行业和职业结构转变及社会经济地位提升，探讨少数民族流动人口在城市中的身份认同构建过程，研究少数民族流动人口在社会融入过程中的问题，梳理与少数民族流动人口相关的政策，探索少数民族流动人口服务管理的新模式、新路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黑体" w:cs="Times New Roman"/>
          <w:b w:val="0"/>
          <w:bCs w:val="0"/>
          <w:color w:val="auto"/>
          <w:spacing w:val="-11"/>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 xml:space="preserve">    24</w:t>
      </w:r>
      <w:r>
        <w:rPr>
          <w:rFonts w:hint="eastAsia" w:ascii="Times New Roman" w:hAnsi="Times New Roman" w:eastAsia="黑体" w:cs="Times New Roman"/>
          <w:b w:val="0"/>
          <w:bCs w:val="0"/>
          <w:color w:val="auto"/>
          <w:spacing w:val="-11"/>
          <w:sz w:val="32"/>
          <w:szCs w:val="32"/>
          <w:u w:val="none" w:color="auto"/>
          <w:lang w:val="en-US" w:eastAsia="zh-CN"/>
        </w:rPr>
        <w:t>.</w:t>
      </w:r>
      <w:r>
        <w:rPr>
          <w:rFonts w:hint="default" w:ascii="Times New Roman" w:hAnsi="Times New Roman" w:eastAsia="黑体" w:cs="Times New Roman"/>
          <w:b w:val="0"/>
          <w:bCs w:val="0"/>
          <w:color w:val="auto"/>
          <w:spacing w:val="-11"/>
          <w:sz w:val="32"/>
          <w:szCs w:val="32"/>
          <w:u w:val="none" w:color="auto"/>
          <w:lang w:val="en-US" w:eastAsia="zh-CN"/>
        </w:rPr>
        <w:t>对内对外讲好中华民族共同体故事话语体系建设研究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0"/>
        <w:jc w:val="left"/>
        <w:textAlignment w:val="auto"/>
        <w:outlineLvl w:val="9"/>
        <w:rPr>
          <w:rFonts w:hint="eastAsia" w:ascii="Times New Roman" w:hAnsi="Times New Roman" w:eastAsia="仿宋_GB2312" w:cs="仿宋_GB2312"/>
          <w:color w:val="auto"/>
          <w:sz w:val="32"/>
          <w:szCs w:val="32"/>
          <w:u w:val="none" w:color="auto"/>
          <w:lang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color w:val="auto"/>
          <w:sz w:val="32"/>
          <w:szCs w:val="32"/>
          <w:u w:val="none" w:color="auto"/>
          <w:lang w:eastAsia="zh-CN"/>
        </w:rPr>
        <w:t>研究如何讲好</w:t>
      </w:r>
      <w:r>
        <w:rPr>
          <w:rFonts w:hint="eastAsia" w:ascii="Times New Roman" w:hAnsi="Times New Roman" w:eastAsia="仿宋_GB2312" w:cs="仿宋_GB2312"/>
          <w:color w:val="auto"/>
          <w:sz w:val="32"/>
          <w:szCs w:val="32"/>
          <w:u w:val="none" w:color="auto"/>
          <w:lang w:val="en-US" w:eastAsia="zh-CN"/>
        </w:rPr>
        <w:t>龙江</w:t>
      </w:r>
      <w:r>
        <w:rPr>
          <w:rFonts w:hint="eastAsia" w:ascii="Times New Roman" w:hAnsi="Times New Roman" w:eastAsia="仿宋_GB2312" w:cs="仿宋_GB2312"/>
          <w:color w:val="auto"/>
          <w:sz w:val="32"/>
          <w:szCs w:val="32"/>
          <w:u w:val="none" w:color="auto"/>
          <w:lang w:eastAsia="zh-CN"/>
        </w:rPr>
        <w:t>民族</w:t>
      </w:r>
      <w:r>
        <w:rPr>
          <w:rFonts w:hint="eastAsia" w:ascii="Times New Roman" w:hAnsi="Times New Roman" w:eastAsia="仿宋_GB2312" w:cs="仿宋_GB2312"/>
          <w:color w:val="auto"/>
          <w:sz w:val="32"/>
          <w:szCs w:val="32"/>
          <w:u w:val="none" w:color="auto"/>
          <w:lang w:val="en-US" w:eastAsia="zh-CN"/>
        </w:rPr>
        <w:t>团结</w:t>
      </w:r>
      <w:r>
        <w:rPr>
          <w:rFonts w:hint="eastAsia" w:ascii="Times New Roman" w:hAnsi="Times New Roman" w:eastAsia="仿宋_GB2312" w:cs="仿宋_GB2312"/>
          <w:color w:val="auto"/>
          <w:sz w:val="32"/>
          <w:szCs w:val="32"/>
          <w:u w:val="none" w:color="auto"/>
          <w:lang w:eastAsia="zh-CN"/>
        </w:rPr>
        <w:t>故事，建立中华民族共同体文化宣传叙事体系</w:t>
      </w:r>
      <w:r>
        <w:rPr>
          <w:rFonts w:hint="default" w:ascii="Times New Roman" w:hAnsi="Times New Roman" w:eastAsia="仿宋_GB2312" w:cs="仿宋_GB2312"/>
          <w:color w:val="auto"/>
          <w:sz w:val="32"/>
          <w:szCs w:val="32"/>
          <w:u w:val="none" w:color="auto"/>
          <w:lang w:eastAsia="zh-CN"/>
        </w:rPr>
        <w:t>，</w:t>
      </w:r>
      <w:r>
        <w:rPr>
          <w:rFonts w:hint="default" w:ascii="Times New Roman" w:hAnsi="Times New Roman" w:eastAsia="仿宋_GB2312" w:cs="仿宋_GB2312"/>
          <w:color w:val="auto"/>
          <w:sz w:val="32"/>
          <w:szCs w:val="32"/>
          <w:u w:val="none" w:color="auto"/>
        </w:rPr>
        <w:t>提升民族领域传播能力和传播效能，为铸牢中华民族共同体意识营造良好环境。研究如何有形有感有效开展铸牢中华民族共同体意识宣传，把握好“共同体”和“差异性”的关系，打造体现中华民族共同体导向的内容体系。</w:t>
      </w:r>
      <w:r>
        <w:rPr>
          <w:rFonts w:hint="eastAsia" w:ascii="Times New Roman" w:hAnsi="Times New Roman" w:eastAsia="仿宋_GB2312" w:cs="仿宋_GB2312"/>
          <w:color w:val="auto"/>
          <w:sz w:val="32"/>
          <w:szCs w:val="32"/>
          <w:u w:val="none" w:color="auto"/>
          <w:lang w:eastAsia="zh-CN"/>
        </w:rPr>
        <w:t>研究如何创新涉民族宣传传播方式，用好新媒体和互联网；丰富传播内容，做好“四个大力宣传”和“三个讲清楚”。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25.提升民族事务治理法治化水平研究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u w:val="none" w:color="auto"/>
          <w:lang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sz w:val="32"/>
          <w:szCs w:val="32"/>
          <w:u w:val="none" w:color="auto"/>
          <w:lang w:eastAsia="zh-CN"/>
        </w:rPr>
        <w:t>梳理构建铸牢中华民族共同体意识、推进中华民族共同体建设政策体系和法律法规体系存在的问题、面临的困难，研究健全完善</w:t>
      </w:r>
      <w:r>
        <w:rPr>
          <w:rFonts w:hint="eastAsia" w:ascii="Times New Roman" w:hAnsi="Times New Roman" w:eastAsia="仿宋_GB2312" w:cs="仿宋_GB2312"/>
          <w:sz w:val="32"/>
          <w:szCs w:val="32"/>
          <w:u w:val="none" w:color="auto"/>
        </w:rPr>
        <w:t>的路径、方法、手段等，</w:t>
      </w:r>
      <w:r>
        <w:rPr>
          <w:rFonts w:hint="eastAsia" w:ascii="Times New Roman" w:hAnsi="Times New Roman" w:eastAsia="仿宋_GB2312" w:cs="仿宋_GB2312"/>
          <w:sz w:val="32"/>
          <w:szCs w:val="32"/>
          <w:u w:val="none" w:color="auto"/>
          <w:lang w:eastAsia="zh-CN"/>
        </w:rPr>
        <w:t>重点研究民族工作政策和法律法规的“废、改、立”有关问题；</w:t>
      </w:r>
      <w:r>
        <w:rPr>
          <w:rFonts w:hint="eastAsia" w:ascii="Times New Roman" w:hAnsi="Times New Roman" w:eastAsia="仿宋_GB2312" w:cs="仿宋_GB2312"/>
          <w:sz w:val="32"/>
          <w:szCs w:val="32"/>
          <w:u w:val="none" w:color="auto"/>
        </w:rPr>
        <w:t>对于新时代如何更好坚持和完善民族区域自治</w:t>
      </w:r>
      <w:r>
        <w:rPr>
          <w:rFonts w:hint="eastAsia" w:ascii="Times New Roman" w:hAnsi="Times New Roman" w:eastAsia="仿宋_GB2312" w:cs="仿宋_GB2312"/>
          <w:sz w:val="32"/>
          <w:szCs w:val="32"/>
          <w:u w:val="none" w:color="auto"/>
          <w:lang w:eastAsia="zh-CN"/>
        </w:rPr>
        <w:t>法律</w:t>
      </w:r>
      <w:r>
        <w:rPr>
          <w:rFonts w:hint="eastAsia" w:ascii="Times New Roman" w:hAnsi="Times New Roman" w:eastAsia="仿宋_GB2312" w:cs="仿宋_GB2312"/>
          <w:sz w:val="32"/>
          <w:szCs w:val="32"/>
          <w:u w:val="none" w:color="auto"/>
        </w:rPr>
        <w:t>制度开展研究</w:t>
      </w:r>
      <w:r>
        <w:rPr>
          <w:rFonts w:hint="eastAsia" w:ascii="Times New Roman" w:hAnsi="Times New Roman" w:eastAsia="仿宋_GB2312" w:cs="仿宋_GB2312"/>
          <w:sz w:val="32"/>
          <w:szCs w:val="32"/>
          <w:u w:val="none" w:color="auto"/>
          <w:lang w:eastAsia="zh-CN"/>
        </w:rPr>
        <w:t>；</w:t>
      </w:r>
      <w:r>
        <w:rPr>
          <w:rFonts w:hint="eastAsia" w:ascii="Times New Roman" w:hAnsi="Times New Roman" w:eastAsia="仿宋_GB2312" w:cs="仿宋_GB2312"/>
          <w:sz w:val="32"/>
          <w:szCs w:val="32"/>
          <w:u w:val="none" w:color="auto"/>
        </w:rPr>
        <w:t>探索各民族群众</w:t>
      </w:r>
      <w:r>
        <w:rPr>
          <w:rFonts w:hint="eastAsia" w:ascii="Times New Roman" w:hAnsi="Times New Roman" w:eastAsia="仿宋_GB2312" w:cs="仿宋_GB2312"/>
          <w:sz w:val="32"/>
          <w:szCs w:val="32"/>
          <w:u w:val="none" w:color="auto"/>
          <w:lang w:eastAsia="zh-CN"/>
        </w:rPr>
        <w:t>树立国家意识、公民意识、</w:t>
      </w:r>
      <w:r>
        <w:rPr>
          <w:rFonts w:hint="eastAsia" w:ascii="Times New Roman" w:hAnsi="Times New Roman" w:eastAsia="仿宋_GB2312" w:cs="仿宋_GB2312"/>
          <w:sz w:val="32"/>
          <w:szCs w:val="32"/>
          <w:u w:val="none" w:color="auto"/>
        </w:rPr>
        <w:t>法治意识</w:t>
      </w:r>
      <w:r>
        <w:rPr>
          <w:rFonts w:hint="eastAsia" w:ascii="Times New Roman" w:hAnsi="Times New Roman" w:eastAsia="仿宋_GB2312" w:cs="仿宋_GB2312"/>
          <w:sz w:val="32"/>
          <w:szCs w:val="32"/>
          <w:u w:val="none" w:color="auto"/>
          <w:lang w:eastAsia="zh-CN"/>
        </w:rPr>
        <w:t>的</w:t>
      </w:r>
      <w:r>
        <w:rPr>
          <w:rFonts w:hint="eastAsia" w:ascii="Times New Roman" w:hAnsi="Times New Roman" w:eastAsia="仿宋_GB2312" w:cs="仿宋_GB2312"/>
          <w:sz w:val="32"/>
          <w:szCs w:val="32"/>
          <w:u w:val="none" w:color="auto"/>
        </w:rPr>
        <w:t>实现路径</w:t>
      </w:r>
      <w:r>
        <w:rPr>
          <w:rFonts w:hint="eastAsia" w:ascii="Times New Roman" w:hAnsi="Times New Roman" w:eastAsia="仿宋_GB2312" w:cs="仿宋_GB2312"/>
          <w:sz w:val="32"/>
          <w:szCs w:val="32"/>
          <w:u w:val="none" w:color="auto"/>
          <w:lang w:eastAsia="zh-CN"/>
        </w:rPr>
        <w:t>；探索把民族事务纳入共建共治共享的社会治理格局，创新治理方式方法的路径；研究涉民族法律法规政策执行和监督机制完善问题。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 xml:space="preserve">    26.防范民族领域重大风险隐患研究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Times New Roman"/>
          <w:b w:val="0"/>
          <w:bCs w:val="0"/>
          <w:color w:val="auto"/>
          <w:sz w:val="32"/>
          <w:szCs w:val="32"/>
          <w:u w:val="none" w:color="auto"/>
          <w:lang w:val="en-US" w:eastAsia="zh-CN"/>
        </w:rPr>
      </w:pPr>
      <w:r>
        <w:rPr>
          <w:rFonts w:hint="eastAsia" w:ascii="Times New Roman" w:hAnsi="Times New Roman" w:eastAsia="方正楷体" w:cs="方正楷体"/>
          <w:color w:val="auto"/>
          <w:sz w:val="32"/>
          <w:szCs w:val="32"/>
          <w:u w:val="none" w:color="auto"/>
          <w:lang w:val="en-US" w:eastAsia="zh-CN"/>
        </w:rPr>
        <w:t xml:space="preserve">    </w:t>
      </w: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color w:val="auto"/>
          <w:sz w:val="32"/>
          <w:szCs w:val="32"/>
          <w:u w:val="none" w:color="auto"/>
          <w:lang w:eastAsia="zh-CN"/>
        </w:rPr>
        <w:t>总体国家安全观在边疆民族地区的实践研究；涉民族因素的矛盾纠纷排查化解研究；维护边疆地区长治久安研究；</w:t>
      </w:r>
      <w:r>
        <w:rPr>
          <w:rFonts w:hint="eastAsia" w:ascii="Times New Roman" w:hAnsi="Times New Roman" w:eastAsia="仿宋_GB2312" w:cs="仿宋_GB2312"/>
          <w:i w:val="0"/>
          <w:iCs w:val="0"/>
          <w:caps w:val="0"/>
          <w:color w:val="111111"/>
          <w:spacing w:val="0"/>
          <w:kern w:val="0"/>
          <w:sz w:val="32"/>
          <w:szCs w:val="32"/>
          <w:u w:val="none" w:color="auto"/>
          <w:shd w:val="clear" w:color="auto" w:fill="FFFFFF"/>
          <w:lang w:val="en-US" w:eastAsia="zh-CN" w:bidi="ar"/>
        </w:rPr>
        <w:t>防范化解民族领域风险隐患体制机制建设研究；涉民族领域重大网络舆情应急管理研究</w:t>
      </w:r>
      <w:r>
        <w:rPr>
          <w:rFonts w:hint="eastAsia" w:ascii="Times New Roman" w:hAnsi="Times New Roman" w:eastAsia="仿宋_GB2312" w:cs="仿宋_GB2312"/>
          <w:color w:val="auto"/>
          <w:sz w:val="32"/>
          <w:szCs w:val="32"/>
          <w:u w:val="none" w:color="auto"/>
          <w:lang w:eastAsia="zh-CN"/>
        </w:rPr>
        <w:t>等</w:t>
      </w:r>
      <w:r>
        <w:rPr>
          <w:rFonts w:hint="eastAsia" w:ascii="Times New Roman" w:hAnsi="Times New Roman" w:eastAsia="仿宋_GB2312" w:cs="仿宋_GB2312"/>
          <w:i w:val="0"/>
          <w:iCs w:val="0"/>
          <w:caps w:val="0"/>
          <w:color w:val="111111"/>
          <w:spacing w:val="0"/>
          <w:kern w:val="0"/>
          <w:sz w:val="32"/>
          <w:szCs w:val="32"/>
          <w:u w:val="none" w:color="auto"/>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color w:val="FF0000"/>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27.</w:t>
      </w:r>
      <w:r>
        <w:rPr>
          <w:rFonts w:hint="default" w:ascii="Times New Roman" w:hAnsi="Times New Roman" w:eastAsia="黑体" w:cs="Times New Roman"/>
          <w:b w:val="0"/>
          <w:bCs w:val="0"/>
          <w:color w:val="auto"/>
          <w:sz w:val="32"/>
          <w:szCs w:val="32"/>
          <w:u w:val="none" w:color="auto"/>
          <w:lang w:val="en-US" w:eastAsia="zh-CN"/>
        </w:rPr>
        <w:t>边疆</w:t>
      </w:r>
      <w:r>
        <w:rPr>
          <w:rFonts w:hint="eastAsia" w:ascii="Times New Roman" w:hAnsi="Times New Roman" w:eastAsia="黑体" w:cs="Times New Roman"/>
          <w:b w:val="0"/>
          <w:bCs w:val="0"/>
          <w:color w:val="auto"/>
          <w:sz w:val="32"/>
          <w:szCs w:val="32"/>
          <w:u w:val="none" w:color="auto"/>
          <w:lang w:val="en-US" w:eastAsia="zh-CN"/>
        </w:rPr>
        <w:t>地区铸</w:t>
      </w:r>
      <w:r>
        <w:rPr>
          <w:rFonts w:hint="default" w:ascii="Times New Roman" w:hAnsi="Times New Roman" w:eastAsia="黑体" w:cs="Times New Roman"/>
          <w:b w:val="0"/>
          <w:bCs w:val="0"/>
          <w:color w:val="auto"/>
          <w:sz w:val="32"/>
          <w:szCs w:val="32"/>
          <w:u w:val="none" w:color="auto"/>
          <w:lang w:val="en-US" w:eastAsia="zh-CN"/>
        </w:rPr>
        <w:t>牢中华民族共同体意识研究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u w:val="none" w:color="auto"/>
          <w:lang w:val="en-US" w:eastAsia="zh-CN"/>
        </w:rPr>
      </w:pPr>
      <w:r>
        <w:rPr>
          <w:rFonts w:hint="eastAsia" w:ascii="Times New Roman" w:hAnsi="Times New Roman" w:eastAsia="方正楷体" w:cs="方正楷体"/>
          <w:color w:val="auto"/>
          <w:sz w:val="32"/>
          <w:szCs w:val="32"/>
          <w:u w:val="none" w:color="auto"/>
          <w:lang w:eastAsia="zh-CN"/>
        </w:rPr>
        <w:t>方向描述：</w:t>
      </w:r>
      <w:r>
        <w:rPr>
          <w:rFonts w:hint="default" w:ascii="Times New Roman" w:hAnsi="Times New Roman" w:eastAsia="仿宋_GB2312" w:cs="仿宋_GB2312"/>
          <w:color w:val="auto"/>
          <w:sz w:val="32"/>
          <w:szCs w:val="32"/>
          <w:u w:val="none" w:color="auto"/>
        </w:rPr>
        <w:t>立足于国家治理现代化视域，基于边疆治理的历史经验和当前面临新挑战，提出</w:t>
      </w:r>
      <w:r>
        <w:rPr>
          <w:rFonts w:hint="eastAsia" w:ascii="Times New Roman" w:hAnsi="Times New Roman" w:eastAsia="仿宋_GB2312" w:cs="仿宋_GB2312"/>
          <w:color w:val="auto"/>
          <w:sz w:val="32"/>
          <w:szCs w:val="32"/>
          <w:u w:val="none" w:color="auto"/>
          <w:lang w:eastAsia="zh-CN"/>
        </w:rPr>
        <w:t>在边疆地区</w:t>
      </w:r>
      <w:r>
        <w:rPr>
          <w:rFonts w:hint="default" w:ascii="Times New Roman" w:hAnsi="Times New Roman" w:eastAsia="仿宋_GB2312" w:cs="仿宋_GB2312"/>
          <w:color w:val="auto"/>
          <w:sz w:val="32"/>
          <w:szCs w:val="32"/>
          <w:u w:val="none" w:color="auto"/>
        </w:rPr>
        <w:t>多维纽带形塑中华民族凝聚力、多重边疆治理模式提升治理效能</w:t>
      </w:r>
      <w:r>
        <w:rPr>
          <w:rFonts w:hint="default" w:ascii="Times New Roman" w:hAnsi="Times New Roman" w:eastAsia="仿宋_GB2312" w:cs="仿宋_GB2312"/>
          <w:color w:val="auto"/>
          <w:sz w:val="32"/>
          <w:szCs w:val="32"/>
          <w:u w:val="none" w:color="auto"/>
          <w:lang w:eastAsia="zh-CN"/>
        </w:rPr>
        <w:t>、</w:t>
      </w:r>
      <w:r>
        <w:rPr>
          <w:rFonts w:hint="default" w:ascii="Times New Roman" w:hAnsi="Times New Roman" w:eastAsia="仿宋_GB2312" w:cs="仿宋_GB2312"/>
          <w:color w:val="auto"/>
          <w:sz w:val="32"/>
          <w:szCs w:val="32"/>
          <w:u w:val="none" w:color="auto"/>
        </w:rPr>
        <w:t>创新推进兴边富民行动的对策建议</w:t>
      </w:r>
      <w:r>
        <w:rPr>
          <w:rFonts w:hint="eastAsia" w:ascii="Times New Roman" w:hAnsi="Times New Roman" w:eastAsia="仿宋_GB2312" w:cs="仿宋_GB2312"/>
          <w:color w:val="auto"/>
          <w:sz w:val="32"/>
          <w:szCs w:val="32"/>
          <w:u w:val="none" w:color="auto"/>
          <w:lang w:eastAsia="zh-CN"/>
        </w:rPr>
        <w:t>和现实</w:t>
      </w:r>
      <w:r>
        <w:rPr>
          <w:rFonts w:hint="default" w:ascii="Times New Roman" w:hAnsi="Times New Roman" w:eastAsia="仿宋_GB2312" w:cs="仿宋_GB2312"/>
          <w:color w:val="auto"/>
          <w:sz w:val="32"/>
          <w:szCs w:val="32"/>
          <w:u w:val="none" w:color="auto"/>
        </w:rPr>
        <w:t>路径</w:t>
      </w:r>
      <w:r>
        <w:rPr>
          <w:rFonts w:hint="default"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lang w:eastAsia="zh-CN"/>
        </w:rPr>
        <w:t>加强</w:t>
      </w:r>
      <w:r>
        <w:rPr>
          <w:rFonts w:hint="default" w:ascii="Times New Roman" w:hAnsi="Times New Roman" w:eastAsia="仿宋_GB2312" w:cs="仿宋_GB2312"/>
          <w:color w:val="auto"/>
          <w:sz w:val="32"/>
          <w:szCs w:val="32"/>
          <w:u w:val="none" w:color="auto"/>
          <w:lang w:eastAsia="zh-CN"/>
        </w:rPr>
        <w:t>跨境民族</w:t>
      </w:r>
      <w:r>
        <w:rPr>
          <w:rFonts w:hint="eastAsia" w:ascii="Times New Roman" w:hAnsi="Times New Roman" w:eastAsia="仿宋_GB2312" w:cs="仿宋_GB2312"/>
          <w:color w:val="auto"/>
          <w:sz w:val="32"/>
          <w:szCs w:val="32"/>
          <w:u w:val="none" w:color="auto"/>
          <w:lang w:eastAsia="zh-CN"/>
        </w:rPr>
        <w:t>研究。加强边疆民族地区</w:t>
      </w:r>
      <w:r>
        <w:rPr>
          <w:rFonts w:hint="eastAsia" w:ascii="Times New Roman" w:hAnsi="Times New Roman" w:eastAsia="仿宋_GB2312" w:cs="仿宋_GB2312"/>
          <w:color w:val="auto"/>
          <w:sz w:val="32"/>
          <w:szCs w:val="32"/>
          <w:u w:val="none" w:color="auto"/>
          <w:lang w:val="en-US" w:eastAsia="zh-CN"/>
        </w:rPr>
        <w:t>绿色发展融入并促进人与自然和谐共生研究</w:t>
      </w:r>
      <w:r>
        <w:rPr>
          <w:rFonts w:hint="default"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lang w:val="en-US" w:eastAsia="zh-CN"/>
        </w:rPr>
        <w:t>构筑中华民族优秀文化视觉符号与形象体系研究</w:t>
      </w:r>
      <w:r>
        <w:rPr>
          <w:rFonts w:hint="eastAsia" w:ascii="Times New Roman" w:hAnsi="Times New Roman" w:eastAsia="仿宋_GB2312" w:cs="仿宋_GB2312"/>
          <w:b w:val="0"/>
          <w:bCs w:val="0"/>
          <w:color w:val="auto"/>
          <w:sz w:val="32"/>
          <w:szCs w:val="32"/>
          <w:u w:val="none" w:color="auto"/>
          <w:lang w:val="en-US" w:eastAsia="zh-CN"/>
        </w:rPr>
        <w:t>，重点突出神州北极、华夏东极等文化符号研究</w:t>
      </w:r>
      <w:r>
        <w:rPr>
          <w:rFonts w:hint="eastAsia" w:ascii="Times New Roman" w:hAnsi="Times New Roman" w:eastAsia="仿宋_GB2312" w:cs="仿宋_GB2312"/>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28.“神州北极”“华夏东极”文化符号研究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u w:val="none" w:color="auto"/>
          <w:lang w:val="en-US" w:eastAsia="zh-CN"/>
        </w:rPr>
      </w:pPr>
      <w:r>
        <w:rPr>
          <w:rFonts w:hint="eastAsia" w:ascii="楷体" w:hAnsi="楷体" w:eastAsia="楷体" w:cs="楷体"/>
          <w:color w:val="auto"/>
          <w:sz w:val="32"/>
          <w:szCs w:val="32"/>
          <w:u w:val="none" w:color="auto"/>
          <w:lang w:val="en-US" w:eastAsia="zh-CN"/>
        </w:rPr>
        <w:t>方向描述：</w:t>
      </w:r>
      <w:r>
        <w:rPr>
          <w:rFonts w:hint="eastAsia" w:ascii="Times New Roman" w:hAnsi="Times New Roman" w:eastAsia="仿宋_GB2312" w:cs="仿宋_GB2312"/>
          <w:color w:val="auto"/>
          <w:sz w:val="32"/>
          <w:szCs w:val="32"/>
          <w:u w:val="none" w:color="auto"/>
          <w:lang w:val="en-US" w:eastAsia="zh-CN"/>
        </w:rPr>
        <w:t>分析“神州北极”“华夏东极”地理符号与文化象征的双重属性，挖掘“神州北极”“华夏东极”文化符号的内涵与文化价值，探讨“神州北极”“华夏东极”文化符号如何通过教育、媒体等渠道强化国家主权意识与民族认同，探索“神州北极”“华夏东极”文化符号与非物质文化遗产的结合，如何转化为旅游资源，推动地方经济发展，为“神州北极”“华夏东极”文化符号接下来的发展提出对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color w:val="auto"/>
          <w:sz w:val="32"/>
          <w:szCs w:val="32"/>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29.</w:t>
      </w:r>
      <w:r>
        <w:rPr>
          <w:rFonts w:hint="default" w:ascii="Times New Roman" w:hAnsi="Times New Roman" w:eastAsia="黑体" w:cs="Times New Roman"/>
          <w:b w:val="0"/>
          <w:bCs w:val="0"/>
          <w:color w:val="auto"/>
          <w:sz w:val="32"/>
          <w:szCs w:val="32"/>
          <w:u w:val="none" w:color="auto"/>
          <w:lang w:val="en-US" w:eastAsia="zh-CN"/>
        </w:rPr>
        <w:t>铸牢</w:t>
      </w:r>
      <w:r>
        <w:rPr>
          <w:rFonts w:hint="eastAsia" w:ascii="Times New Roman" w:hAnsi="Times New Roman" w:eastAsia="黑体" w:cs="Times New Roman"/>
          <w:b w:val="0"/>
          <w:bCs w:val="0"/>
          <w:color w:val="auto"/>
          <w:sz w:val="32"/>
          <w:szCs w:val="32"/>
          <w:u w:val="none" w:color="auto"/>
          <w:lang w:val="en-US" w:eastAsia="zh-CN"/>
        </w:rPr>
        <w:t>中华民族共同体意识</w:t>
      </w:r>
      <w:r>
        <w:rPr>
          <w:rFonts w:hint="default" w:ascii="Times New Roman" w:hAnsi="Times New Roman" w:eastAsia="黑体" w:cs="Times New Roman"/>
          <w:b w:val="0"/>
          <w:bCs w:val="0"/>
          <w:color w:val="auto"/>
          <w:sz w:val="32"/>
          <w:szCs w:val="32"/>
          <w:u w:val="none" w:color="auto"/>
          <w:lang w:val="en-US" w:eastAsia="zh-CN"/>
        </w:rPr>
        <w:t>教育体系</w:t>
      </w:r>
      <w:r>
        <w:rPr>
          <w:rFonts w:hint="eastAsia" w:ascii="Times New Roman" w:hAnsi="Times New Roman" w:eastAsia="黑体" w:cs="Times New Roman"/>
          <w:b w:val="0"/>
          <w:bCs w:val="0"/>
          <w:color w:val="auto"/>
          <w:sz w:val="32"/>
          <w:szCs w:val="32"/>
          <w:u w:val="none" w:color="auto"/>
          <w:lang w:val="en-US"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u w:val="none" w:color="auto"/>
          <w:lang w:val="en-US" w:eastAsia="zh-CN"/>
        </w:rPr>
      </w:pPr>
      <w:r>
        <w:rPr>
          <w:rFonts w:hint="eastAsia" w:ascii="Times New Roman" w:hAnsi="Times New Roman" w:eastAsia="方正楷体" w:cs="方正楷体"/>
          <w:color w:val="auto"/>
          <w:sz w:val="32"/>
          <w:szCs w:val="32"/>
          <w:u w:val="none" w:color="auto"/>
          <w:lang w:eastAsia="zh-CN"/>
        </w:rPr>
        <w:t>方向描述：</w:t>
      </w:r>
      <w:r>
        <w:rPr>
          <w:rFonts w:hint="eastAsia" w:ascii="Times New Roman" w:hAnsi="Times New Roman" w:eastAsia="仿宋_GB2312" w:cs="仿宋_GB2312"/>
          <w:color w:val="auto"/>
          <w:sz w:val="32"/>
          <w:szCs w:val="32"/>
          <w:u w:val="none" w:color="auto"/>
          <w:lang w:val="en-US" w:eastAsia="zh-CN"/>
        </w:rPr>
        <w:t>围绕顶层设计，构建铸牢中华民族共同体意识教育常态化机制。围绕纳入干部教育、党员教育、国民教育体系，推动全社会广泛开展铸牢中华民族共同体意识社会教育，包括全国层面干部教育、党员教育、国民教育体系铸牢中华民族共同体意识教育路径研究；铸牢中华民族共同体意识社会宣传教育路径研究；加强中华民族共同体学科建设研究；中华民族共同体相关教材建设研究；《中华民族共同体概论》教材成果转化研究；以及</w:t>
      </w:r>
      <w:r>
        <w:rPr>
          <w:rFonts w:hint="default" w:ascii="Times New Roman" w:hAnsi="Times New Roman" w:eastAsia="仿宋_GB2312" w:cs="仿宋_GB2312"/>
          <w:color w:val="auto"/>
          <w:sz w:val="32"/>
          <w:szCs w:val="32"/>
          <w:u w:val="none" w:color="auto"/>
          <w:lang w:val="en-US" w:eastAsia="zh-CN"/>
        </w:rPr>
        <w:t>民族地区教育理念转变</w:t>
      </w:r>
      <w:r>
        <w:rPr>
          <w:rFonts w:hint="eastAsia" w:ascii="Times New Roman" w:hAnsi="Times New Roman" w:eastAsia="仿宋_GB2312" w:cs="仿宋_GB2312"/>
          <w:color w:val="auto"/>
          <w:sz w:val="32"/>
          <w:szCs w:val="32"/>
          <w:u w:val="none" w:color="auto"/>
          <w:lang w:val="en-US" w:eastAsia="zh-CN"/>
        </w:rPr>
        <w:t>、</w:t>
      </w:r>
      <w:r>
        <w:rPr>
          <w:rFonts w:hint="default" w:ascii="Times New Roman" w:hAnsi="Times New Roman" w:eastAsia="仿宋_GB2312" w:cs="仿宋_GB2312"/>
          <w:color w:val="auto"/>
          <w:sz w:val="32"/>
          <w:szCs w:val="32"/>
          <w:u w:val="none" w:color="auto"/>
          <w:lang w:val="en-US" w:eastAsia="zh-CN"/>
        </w:rPr>
        <w:t>学校教育提质增效研究。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0"/>
        <w:jc w:val="left"/>
        <w:textAlignment w:val="auto"/>
        <w:outlineLvl w:val="9"/>
        <w:rPr>
          <w:rFonts w:hint="eastAsia" w:ascii="黑体" w:hAnsi="黑体" w:eastAsia="黑体" w:cs="黑体"/>
          <w:color w:val="auto"/>
          <w:sz w:val="32"/>
          <w:szCs w:val="32"/>
          <w:u w:val="none" w:color="auto"/>
          <w:lang w:eastAsia="zh-CN"/>
        </w:rPr>
      </w:pPr>
      <w:r>
        <w:rPr>
          <w:rFonts w:hint="eastAsia" w:ascii="黑体" w:hAnsi="黑体" w:eastAsia="黑体" w:cs="黑体"/>
          <w:color w:val="auto"/>
          <w:sz w:val="32"/>
          <w:szCs w:val="32"/>
          <w:u w:val="none" w:color="auto"/>
          <w:lang w:val="en-US" w:eastAsia="zh-CN"/>
        </w:rPr>
        <w:t>30.</w:t>
      </w:r>
      <w:r>
        <w:rPr>
          <w:rFonts w:hint="eastAsia" w:ascii="黑体" w:hAnsi="黑体" w:eastAsia="黑体" w:cs="黑体"/>
          <w:color w:val="auto"/>
          <w:sz w:val="32"/>
          <w:szCs w:val="32"/>
          <w:u w:val="none" w:color="auto"/>
          <w:lang w:eastAsia="zh-CN"/>
        </w:rPr>
        <w:t>铸牢中华民族共同体宣传教育研究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0"/>
        <w:jc w:val="left"/>
        <w:textAlignment w:val="auto"/>
        <w:outlineLvl w:val="9"/>
        <w:rPr>
          <w:rFonts w:hint="eastAsia" w:ascii="Times New Roman" w:hAnsi="Times New Roman" w:eastAsia="仿宋_GB2312" w:cs="仿宋_GB2312"/>
          <w:color w:val="auto"/>
          <w:sz w:val="32"/>
          <w:szCs w:val="32"/>
          <w:u w:val="none" w:color="auto"/>
          <w:lang w:eastAsia="zh-CN"/>
        </w:rPr>
      </w:pPr>
      <w:r>
        <w:rPr>
          <w:rFonts w:hint="eastAsia" w:ascii="楷体" w:hAnsi="楷体" w:eastAsia="楷体" w:cs="楷体"/>
          <w:color w:val="auto"/>
          <w:sz w:val="32"/>
          <w:szCs w:val="32"/>
          <w:u w:val="none" w:color="auto"/>
          <w:lang w:eastAsia="zh-CN"/>
        </w:rPr>
        <w:t>方向描述：</w:t>
      </w:r>
      <w:r>
        <w:rPr>
          <w:rFonts w:hint="eastAsia" w:ascii="Times New Roman" w:hAnsi="Times New Roman" w:eastAsia="仿宋_GB2312" w:cs="仿宋_GB2312"/>
          <w:color w:val="auto"/>
          <w:sz w:val="32"/>
          <w:szCs w:val="32"/>
          <w:u w:val="none" w:color="auto"/>
          <w:lang w:eastAsia="zh-CN"/>
        </w:rPr>
        <w:t>采用跨学科理论视角，对铸牢中华民族共同体意识宣传教育的概念、内涵进行阐释，从铸牢中华民族共同体宣传教育主体、受众、途径、内容、效果等维度进行系统分析存在的问题，为更好推动铸牢中华民族共同体意识宣传教育的有效传播和推进铸牢中华民族共同体意识宣传教育常态化机制的构建提出对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u w:val="none" w:color="auto"/>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
    <w:altName w:val="楷体"/>
    <w:panose1 w:val="03000509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00"/>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ZDQyMTFhZDdmMzUzZWQzZjdiMjhhM2ZlYTAyMWMifQ=="/>
  </w:docVars>
  <w:rsids>
    <w:rsidRoot w:val="00000000"/>
    <w:rsid w:val="1DE6930F"/>
    <w:rsid w:val="37BD9725"/>
    <w:rsid w:val="37CA7AA8"/>
    <w:rsid w:val="3FF549FD"/>
    <w:rsid w:val="59BDAE5F"/>
    <w:rsid w:val="5CED76DB"/>
    <w:rsid w:val="5FC94519"/>
    <w:rsid w:val="5FDF1174"/>
    <w:rsid w:val="603A3238"/>
    <w:rsid w:val="63EF6AC6"/>
    <w:rsid w:val="67FF1D07"/>
    <w:rsid w:val="6ED672D1"/>
    <w:rsid w:val="6FEFBBAA"/>
    <w:rsid w:val="7DCF57AA"/>
    <w:rsid w:val="7EE30B48"/>
    <w:rsid w:val="7FFFB168"/>
    <w:rsid w:val="CDF6CB66"/>
    <w:rsid w:val="CFFFF325"/>
    <w:rsid w:val="DF6625E3"/>
    <w:rsid w:val="EE7FCE17"/>
    <w:rsid w:val="EF7F406D"/>
    <w:rsid w:val="EFBDCFC8"/>
    <w:rsid w:val="FFFF6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2023-06-25T01:07:00Z</dcterms:created>
  <dc:creator>Administrator</dc:creator>
  <cp:lastModifiedBy>greatwall</cp:lastModifiedBy>
  <cp:lastPrinted>2025-04-25T17:55:00Z</cp:lastPrinted>
  <dcterms:modified xsi:type="dcterms:W3CDTF">2025-04-28T09:00:05Z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46BE3839195F4EA3B88C655DA9D285BF_12</vt:lpwstr>
  </property>
</Properties>
</file>